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A9BAB3"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F844C9">
          <w:rPr>
            <w:b/>
            <w:noProof/>
            <w:sz w:val="24"/>
          </w:rPr>
          <w:t>6</w:t>
        </w:r>
      </w:fldSimple>
      <w:r>
        <w:rPr>
          <w:b/>
          <w:i/>
          <w:noProof/>
          <w:sz w:val="28"/>
        </w:rPr>
        <w:tab/>
      </w:r>
      <w:fldSimple w:instr=" DOCPROPERTY  Tdoc#  \* MERGEFORMAT ">
        <w:r w:rsidR="000A0FCA" w:rsidRPr="00273E26">
          <w:rPr>
            <w:b/>
            <w:i/>
            <w:noProof/>
            <w:sz w:val="28"/>
          </w:rPr>
          <w:t>R4-2</w:t>
        </w:r>
        <w:r w:rsidR="00F844C9">
          <w:rPr>
            <w:rFonts w:hint="eastAsia"/>
            <w:b/>
            <w:i/>
            <w:noProof/>
            <w:sz w:val="28"/>
            <w:lang w:eastAsia="zh-CN"/>
          </w:rPr>
          <w:t>30</w:t>
        </w:r>
        <w:r w:rsidR="0060608F">
          <w:rPr>
            <w:b/>
            <w:i/>
            <w:noProof/>
            <w:sz w:val="28"/>
            <w:lang w:eastAsia="zh-CN"/>
          </w:rPr>
          <w:t>0777</w:t>
        </w:r>
      </w:fldSimple>
    </w:p>
    <w:p w14:paraId="0F0F8507" w14:textId="77777777" w:rsidR="00F844C9" w:rsidRDefault="00F844C9" w:rsidP="00F844C9">
      <w:pPr>
        <w:pStyle w:val="CRCoverPage"/>
        <w:outlineLvl w:val="0"/>
        <w:rPr>
          <w:b/>
          <w:noProof/>
          <w:sz w:val="24"/>
        </w:rPr>
      </w:pPr>
      <w:r w:rsidRPr="00ED16C8">
        <w:rPr>
          <w:b/>
          <w:noProof/>
          <w:sz w:val="24"/>
        </w:rPr>
        <w:t>Athens, GR, Feb 27 - Mar 03,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5681D" w:rsidR="001E41F3" w:rsidRPr="00410371" w:rsidRDefault="004B4A0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4B43F" w:rsidR="001E41F3" w:rsidRPr="00410371" w:rsidRDefault="0060608F" w:rsidP="00547111">
            <w:pPr>
              <w:pStyle w:val="CRCoverPage"/>
              <w:spacing w:after="0"/>
              <w:rPr>
                <w:noProof/>
              </w:rPr>
            </w:pPr>
            <w:r w:rsidRPr="0060608F">
              <w:rPr>
                <w:b/>
                <w:noProof/>
                <w:sz w:val="28"/>
                <w:lang w:eastAsia="zh-CN"/>
              </w:rPr>
              <w:t>2856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773B1"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DAEA0" w:rsidR="001E41F3" w:rsidRPr="00410371" w:rsidRDefault="00000000">
            <w:pPr>
              <w:pStyle w:val="CRCoverPage"/>
              <w:spacing w:after="0"/>
              <w:jc w:val="center"/>
              <w:rPr>
                <w:noProof/>
                <w:sz w:val="28"/>
              </w:rPr>
            </w:pPr>
            <w:fldSimple w:instr=" DOCPROPERTY  Version  \* MERGEFORMAT ">
              <w:r w:rsidR="00273E26" w:rsidRPr="00273E26">
                <w:rPr>
                  <w:b/>
                  <w:noProof/>
                  <w:sz w:val="28"/>
                </w:rPr>
                <w:t>1</w:t>
              </w:r>
              <w:r w:rsidR="00B91A41">
                <w:rPr>
                  <w:rFonts w:hint="eastAsia"/>
                  <w:b/>
                  <w:noProof/>
                  <w:sz w:val="28"/>
                  <w:lang w:eastAsia="zh-CN"/>
                </w:rPr>
                <w:t>8</w:t>
              </w:r>
              <w:r w:rsidR="00273E26" w:rsidRPr="00273E26">
                <w:rPr>
                  <w:b/>
                  <w:noProof/>
                  <w:sz w:val="28"/>
                </w:rPr>
                <w:t>.</w:t>
              </w:r>
              <w:r w:rsidR="00B91A41">
                <w:rPr>
                  <w:rFonts w:hint="eastAsia"/>
                  <w:b/>
                  <w:noProof/>
                  <w:sz w:val="28"/>
                  <w:lang w:eastAsia="zh-CN"/>
                </w:rPr>
                <w:t>0</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0C4B1" w:rsidR="001E41F3" w:rsidRDefault="00000000">
            <w:pPr>
              <w:pStyle w:val="CRCoverPage"/>
              <w:spacing w:after="0"/>
              <w:ind w:left="100"/>
              <w:rPr>
                <w:noProof/>
              </w:rPr>
            </w:pPr>
            <w:fldSimple w:instr=" DOCPROPERTY  CrTitle  \* MERGEFORMAT ">
              <w:r w:rsidR="00273E26">
                <w:t xml:space="preserve">CR on </w:t>
              </w:r>
              <w:r w:rsidR="007B6C30">
                <w:t>t</w:t>
              </w:r>
              <w:r w:rsidR="004B4A01">
                <w:t>iming advance adjustment accuracy test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AC154" w:rsidR="001E41F3" w:rsidRDefault="003C29C7">
            <w:pPr>
              <w:pStyle w:val="CRCoverPage"/>
              <w:spacing w:after="0"/>
              <w:ind w:left="100"/>
              <w:rPr>
                <w:noProof/>
              </w:rPr>
            </w:pPr>
            <w:proofErr w:type="spellStart"/>
            <w:r w:rsidRPr="003C29C7">
              <w:t>NR_NTN_solutions</w:t>
            </w:r>
            <w:proofErr w:type="spellEnd"/>
            <w:r w:rsidRPr="003C29C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8435F" w:rsidR="001E41F3" w:rsidRDefault="00000000">
            <w:pPr>
              <w:pStyle w:val="CRCoverPage"/>
              <w:spacing w:after="0"/>
              <w:ind w:left="100"/>
              <w:rPr>
                <w:noProof/>
              </w:rPr>
            </w:pPr>
            <w:fldSimple w:instr=" DOCPROPERTY  ResDate  \* MERGEFORMAT ">
              <w:r w:rsidR="00273E26">
                <w:rPr>
                  <w:noProof/>
                </w:rPr>
                <w:t>202</w:t>
              </w:r>
              <w:r w:rsidR="00E056E5">
                <w:rPr>
                  <w:noProof/>
                </w:rPr>
                <w:t>3</w:t>
              </w:r>
              <w:r w:rsidR="00273E26">
                <w:rPr>
                  <w:noProof/>
                </w:rPr>
                <w:t>-</w:t>
              </w:r>
              <w:r w:rsidR="00E056E5">
                <w:rPr>
                  <w:noProof/>
                </w:rPr>
                <w:t>02</w:t>
              </w:r>
              <w:r w:rsidR="00273E26">
                <w:rPr>
                  <w:noProof/>
                </w:rPr>
                <w:t>-</w:t>
              </w:r>
            </w:fldSimple>
            <w:r w:rsidR="00E056E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8E48E" w:rsidR="001E41F3" w:rsidRDefault="00B91A4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35992" w:rsidR="001E41F3" w:rsidRDefault="00000000">
            <w:pPr>
              <w:pStyle w:val="CRCoverPage"/>
              <w:spacing w:after="0"/>
              <w:ind w:left="100"/>
              <w:rPr>
                <w:noProof/>
              </w:rPr>
            </w:pPr>
            <w:fldSimple w:instr=" DOCPROPERTY  Release  \* MERGEFORMAT ">
              <w:r w:rsidR="00273E26">
                <w:rPr>
                  <w:noProof/>
                </w:rPr>
                <w:t>Rel-1</w:t>
              </w:r>
              <w:r w:rsidR="00B91A41">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0AD0">
        <w:trPr>
          <w:trHeight w:val="67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47E5F" w:rsidR="001E41F3" w:rsidRPr="00F00AD0" w:rsidRDefault="00293F2D" w:rsidP="00F00AD0">
            <w:pPr>
              <w:pStyle w:val="CRCoverPage"/>
              <w:spacing w:after="0"/>
              <w:ind w:left="100"/>
              <w:rPr>
                <w:color w:val="000000"/>
                <w:sz w:val="18"/>
                <w:szCs w:val="18"/>
              </w:rPr>
            </w:pPr>
            <w:r>
              <w:rPr>
                <w:noProof/>
              </w:rPr>
              <w:t>The GNSS acquirement method and k</w:t>
            </w:r>
            <w:r w:rsidRPr="00293F2D">
              <w:rPr>
                <w:noProof/>
                <w:vertAlign w:val="subscript"/>
              </w:rPr>
              <w:t>cell,offset</w:t>
            </w:r>
            <w:r>
              <w:rPr>
                <w:noProof/>
              </w:rPr>
              <w:t xml:space="preserve"> value areTBD, which should be updated according to the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C8D92" w14:textId="277CA950" w:rsidR="00293F2D" w:rsidRDefault="00293F2D">
            <w:pPr>
              <w:pStyle w:val="CRCoverPage"/>
              <w:spacing w:after="0"/>
              <w:ind w:left="100"/>
              <w:rPr>
                <w:noProof/>
              </w:rPr>
            </w:pPr>
            <w:r>
              <w:rPr>
                <w:noProof/>
              </w:rPr>
              <w:t xml:space="preserve">Update the GNSS acquirement method for </w:t>
            </w:r>
            <w:r w:rsidRPr="00293F2D">
              <w:rPr>
                <w:noProof/>
              </w:rPr>
              <w:t xml:space="preserve">timing advance adjustment accuracy </w:t>
            </w:r>
            <w:r>
              <w:rPr>
                <w:noProof/>
              </w:rPr>
              <w:t>test case.</w:t>
            </w:r>
          </w:p>
          <w:p w14:paraId="31C656EC" w14:textId="697498A3" w:rsidR="001E41F3" w:rsidRDefault="00293F2D" w:rsidP="00293F2D">
            <w:pPr>
              <w:pStyle w:val="CRCoverPage"/>
              <w:spacing w:after="0"/>
              <w:ind w:left="100"/>
              <w:rPr>
                <w:noProof/>
              </w:rPr>
            </w:pPr>
            <w:r>
              <w:rPr>
                <w:noProof/>
              </w:rPr>
              <w:t>Update k</w:t>
            </w:r>
            <w:r w:rsidRPr="00293F2D">
              <w:rPr>
                <w:noProof/>
                <w:vertAlign w:val="subscript"/>
              </w:rPr>
              <w:t>cell,offset</w:t>
            </w:r>
            <w:r>
              <w:rPr>
                <w:noProof/>
              </w:rPr>
              <w:t xml:space="preserve"> the value as </w:t>
            </w:r>
            <w:r w:rsidR="00B91A41">
              <w:rPr>
                <w:rFonts w:hint="eastAsia"/>
                <w:noProof/>
                <w:lang w:eastAsia="zh-CN"/>
              </w:rPr>
              <w:t>258</w:t>
            </w:r>
            <w:r w:rsidR="00B91A41">
              <w:rPr>
                <w:noProof/>
                <w:lang w:eastAsia="zh-CN"/>
              </w:rPr>
              <w:t xml:space="preserve"> </w:t>
            </w:r>
            <w:r w:rsidR="00B91A41">
              <w:rPr>
                <w:rFonts w:hint="eastAsia"/>
                <w:noProof/>
                <w:lang w:eastAsia="zh-CN"/>
              </w:rPr>
              <w:t>slots</w:t>
            </w:r>
            <w:r w:rsidR="00B91A41">
              <w:rPr>
                <w:noProof/>
              </w:rPr>
              <w:t xml:space="preserve"> for GEO and 8 slots for LEO</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875A8" w:rsidR="001E41F3" w:rsidRDefault="00293F2D">
            <w:pPr>
              <w:pStyle w:val="CRCoverPage"/>
              <w:spacing w:after="0"/>
              <w:ind w:left="100"/>
              <w:rPr>
                <w:noProof/>
              </w:rPr>
            </w:pPr>
            <w:r>
              <w:rPr>
                <w:noProof/>
              </w:rPr>
              <w:t>The test case configuration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CEB482" w:rsidR="001E41F3" w:rsidRDefault="00F72D14" w:rsidP="00F72D14">
            <w:pPr>
              <w:pStyle w:val="CRCoverPage"/>
              <w:spacing w:after="0"/>
              <w:ind w:left="100"/>
              <w:rPr>
                <w:noProof/>
              </w:rPr>
            </w:pPr>
            <w:r>
              <w:rPr>
                <w:rFonts w:hint="eastAsia"/>
              </w:rPr>
              <w:t>A</w:t>
            </w:r>
            <w:r>
              <w:t>.14.3.2.1</w:t>
            </w:r>
            <w:r w:rsidR="007A674F">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E1CC33" w:rsidR="001E41F3" w:rsidRDefault="00145D43">
            <w:pPr>
              <w:pStyle w:val="CRCoverPage"/>
              <w:spacing w:after="0"/>
              <w:ind w:left="99"/>
              <w:rPr>
                <w:noProof/>
              </w:rPr>
            </w:pPr>
            <w:r>
              <w:rPr>
                <w:noProof/>
              </w:rPr>
              <w:t>TS</w:t>
            </w:r>
            <w:r w:rsidR="00D32733">
              <w:rPr>
                <w:noProof/>
              </w:rPr>
              <w:t xml:space="preserve"> 38.</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DF2F8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42FFEAFE"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218F091D" w14:textId="77777777" w:rsidR="007A674F" w:rsidRPr="001C0E1B" w:rsidRDefault="007A674F" w:rsidP="007A674F">
      <w:pPr>
        <w:pStyle w:val="3"/>
        <w:rPr>
          <w:lang w:eastAsia="zh-CN"/>
        </w:rPr>
      </w:pPr>
      <w:r w:rsidRPr="001C0E1B">
        <w:t>A.</w:t>
      </w:r>
      <w:r>
        <w:t>14.3.2</w:t>
      </w:r>
      <w:r w:rsidRPr="001C0E1B">
        <w:tab/>
        <w:t>Timing advance</w:t>
      </w:r>
      <w:r>
        <w:t xml:space="preserve"> for satellite access</w:t>
      </w:r>
    </w:p>
    <w:p w14:paraId="075D73B5" w14:textId="77777777" w:rsidR="007A674F" w:rsidRPr="001C0E1B" w:rsidRDefault="007A674F" w:rsidP="007A674F">
      <w:pPr>
        <w:pStyle w:val="4"/>
      </w:pPr>
      <w:r w:rsidRPr="001C0E1B">
        <w:t>A.</w:t>
      </w:r>
      <w:r>
        <w:t>14.3.2</w:t>
      </w:r>
      <w:r w:rsidRPr="001C0E1B">
        <w:t>.1</w:t>
      </w:r>
      <w:r w:rsidRPr="001C0E1B">
        <w:tab/>
        <w:t>SA FR1 timing advance adjustment accuracy</w:t>
      </w:r>
    </w:p>
    <w:p w14:paraId="272C95E3" w14:textId="77777777" w:rsidR="007A674F" w:rsidRPr="001C0E1B" w:rsidRDefault="007A674F" w:rsidP="007A674F">
      <w:pPr>
        <w:pStyle w:val="5"/>
      </w:pPr>
      <w:r w:rsidRPr="001C0E1B">
        <w:t>A.</w:t>
      </w:r>
      <w:r>
        <w:t>14.3.2</w:t>
      </w:r>
      <w:r w:rsidRPr="001C0E1B">
        <w:t>.1.1</w:t>
      </w:r>
      <w:r w:rsidRPr="001C0E1B">
        <w:tab/>
        <w:t>Test Purpose and Environment</w:t>
      </w:r>
    </w:p>
    <w:p w14:paraId="747EE29A" w14:textId="77777777" w:rsidR="007A674F" w:rsidRPr="001C0E1B" w:rsidRDefault="007A674F" w:rsidP="007A674F">
      <w:r w:rsidRPr="001C0E1B">
        <w:t xml:space="preserve">The purpose of the test is to verify UE Timing Advance adjustment delay and accuracy requirement defined in clause </w:t>
      </w:r>
      <w:r w:rsidRPr="00511781">
        <w:t>7.3C.</w:t>
      </w:r>
    </w:p>
    <w:p w14:paraId="42C8368A" w14:textId="77777777" w:rsidR="007A674F" w:rsidRPr="001C0E1B" w:rsidRDefault="007A674F" w:rsidP="007A674F">
      <w:pPr>
        <w:pStyle w:val="5"/>
      </w:pPr>
      <w:r w:rsidRPr="001C0E1B">
        <w:t>A.</w:t>
      </w:r>
      <w:r>
        <w:t>14.3.2</w:t>
      </w:r>
      <w:r w:rsidRPr="001C0E1B">
        <w:t>.1.2</w:t>
      </w:r>
      <w:r w:rsidRPr="001C0E1B">
        <w:tab/>
        <w:t>Test Parameters</w:t>
      </w:r>
    </w:p>
    <w:p w14:paraId="15E12B12" w14:textId="77777777" w:rsidR="007A674F" w:rsidRPr="00511781" w:rsidRDefault="007A674F" w:rsidP="007A674F">
      <w:r w:rsidRPr="00511781">
        <w:t>Supported test configurations are shown in table A.14.3.2.1.2-1. Both timing advance adjustment delay and accuracy are tested by using the parameters in table A.14.3.2.1.2-2, A.14.3.2.1.2-3 and A.14.3.2.1.2-4.</w:t>
      </w:r>
    </w:p>
    <w:p w14:paraId="7A3E0A55" w14:textId="77777777" w:rsidR="007A674F" w:rsidRPr="00511781" w:rsidRDefault="007A674F" w:rsidP="007A674F">
      <w:r w:rsidRPr="00511781">
        <w:t xml:space="preserve">In all test cases, single cell </w:t>
      </w:r>
      <w:r w:rsidRPr="00511781">
        <w:rPr>
          <w:lang w:eastAsia="zh-CN"/>
        </w:rPr>
        <w:t>served</w:t>
      </w:r>
      <w:r w:rsidRPr="00511781">
        <w:t xml:space="preserve"> by SAN is used. Each test consists of two successive time periods, with time duration of T1 and T2 respectively. In each time period, timing advance commands are sent to the UE</w:t>
      </w:r>
      <w:r w:rsidRPr="00511781">
        <w:rPr>
          <w:lang w:eastAsia="zh-CN"/>
        </w:rPr>
        <w:t xml:space="preserve"> </w:t>
      </w:r>
      <w:r w:rsidRPr="00511781">
        <w:t>and Sounding Reference Signals (SRS), as specified in table A.14.3.2.1.2-4, are sent from the UE and received by the test equipment. By measuring the reception of the SRS, the transmit timing, and hence the timing advance adjustment accuracy, can be measured.</w:t>
      </w:r>
    </w:p>
    <w:p w14:paraId="391F52F2" w14:textId="5B0EAA01" w:rsidR="007A674F" w:rsidDel="00B6245B" w:rsidRDefault="00B6245B" w:rsidP="007A674F">
      <w:pPr>
        <w:rPr>
          <w:del w:id="1" w:author="CMCC-shiyuan" w:date="2023-02-08T17:02:00Z"/>
          <w:lang w:eastAsia="zh-CN"/>
        </w:rPr>
      </w:pPr>
      <w:ins w:id="2" w:author="CMCC-shiyuan" w:date="2023-02-08T17:02:00Z">
        <w:r w:rsidRPr="00B6245B">
          <w:rPr>
            <w:lang w:eastAsia="zh-CN"/>
          </w:rPr>
          <w:t xml:space="preserve">During the test, the test system shall emulate and send the GNSS signal to the test UE by AT command. </w:t>
        </w:r>
      </w:ins>
      <w:del w:id="3" w:author="CMCC-shiyuan" w:date="2023-02-08T17:02:00Z">
        <w:r w:rsidR="007A674F" w:rsidRPr="00511781" w:rsidDel="00B6245B">
          <w:rPr>
            <w:rFonts w:hint="eastAsia"/>
            <w:lang w:eastAsia="zh-CN"/>
          </w:rPr>
          <w:delText>[</w:delText>
        </w:r>
        <w:r w:rsidR="007A674F" w:rsidRPr="00511781" w:rsidDel="00B6245B">
          <w:rPr>
            <w:lang w:eastAsia="zh-CN"/>
          </w:rPr>
          <w:delText>FFS for GNSS]</w:delText>
        </w:r>
      </w:del>
    </w:p>
    <w:p w14:paraId="2C28B74D" w14:textId="77777777" w:rsidR="00B91A41" w:rsidRDefault="007A674F" w:rsidP="007A674F">
      <w:pPr>
        <w:rPr>
          <w:ins w:id="4" w:author="CMCC-shiyuan" w:date="2023-02-08T18:41:00Z"/>
        </w:rPr>
      </w:pPr>
      <w:r>
        <w:t>The UE shall be provided with the valid information about the SAN serving cell before the test.</w:t>
      </w:r>
    </w:p>
    <w:p w14:paraId="01BDCF55" w14:textId="317D3A0C" w:rsidR="007A674F" w:rsidRPr="001C0E1B" w:rsidRDefault="007A674F" w:rsidP="007A674F">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69C792F1" w14:textId="77777777" w:rsidR="007A674F" w:rsidRPr="00511781" w:rsidRDefault="007A674F" w:rsidP="007A674F">
      <w:r w:rsidRPr="00511781">
        <w:t>During time period T2, the test equipment shall send a sequence of messages with Timing Advance Command MAC Control Elements, with Timing Advance Command value specified in table A.14.3.2.1.2-2. This value shall result in changes of the timing advance</w:t>
      </w:r>
      <w:r w:rsidRPr="00511781">
        <w:rPr>
          <w:lang w:eastAsia="zh-CN"/>
        </w:rPr>
        <w:t xml:space="preserve"> </w:t>
      </w:r>
      <w:r w:rsidRPr="00511781">
        <w:t>used by the UE, and the accuracy of the change shall then be measured, using the SRS sent from the UE.</w:t>
      </w:r>
    </w:p>
    <w:p w14:paraId="285D280F" w14:textId="77777777" w:rsidR="007A674F" w:rsidRPr="001C0E1B" w:rsidRDefault="007A674F" w:rsidP="007A674F">
      <w:r w:rsidRPr="00511781">
        <w:t>As specified in Clause 7.3C.2.1, the UE adjusts its uplink timing at slot n+k</w:t>
      </w:r>
      <w:r w:rsidRPr="00511781">
        <w:rPr>
          <w:i/>
        </w:rPr>
        <w:t>+1+2</w:t>
      </w:r>
      <w:r w:rsidRPr="00511781">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511781">
        <w:t xml:space="preserve"> for a timing advance command received in slot n. This delay must be taken into account when measuring the timing advance adjustment accuracy, via the SRS sent from the UE</w:t>
      </w:r>
      <w:r w:rsidRPr="001C0E1B">
        <w:t>.</w:t>
      </w:r>
    </w:p>
    <w:p w14:paraId="18D67F46" w14:textId="77777777" w:rsidR="007A674F" w:rsidRDefault="007A674F" w:rsidP="007A674F">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p>
    <w:p w14:paraId="77DD6044" w14:textId="77777777" w:rsidR="007A674F" w:rsidRPr="001C0E1B" w:rsidRDefault="007A674F" w:rsidP="007A674F">
      <w:pPr>
        <w:pStyle w:val="TH"/>
        <w:rPr>
          <w:lang w:eastAsia="zh-CN"/>
        </w:rPr>
      </w:pPr>
      <w:r w:rsidRPr="001C0E1B">
        <w:t>Table A.</w:t>
      </w:r>
      <w:r>
        <w:t>14.3.2</w:t>
      </w:r>
      <w:r w:rsidRPr="001C0E1B">
        <w:t>.1.2-1: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A674F" w:rsidRPr="001C0E1B" w14:paraId="3F77B076" w14:textId="77777777" w:rsidTr="007D2C46">
        <w:tc>
          <w:tcPr>
            <w:tcW w:w="2330" w:type="dxa"/>
            <w:shd w:val="clear" w:color="auto" w:fill="auto"/>
          </w:tcPr>
          <w:p w14:paraId="02C3079E" w14:textId="77777777" w:rsidR="007A674F" w:rsidRPr="001C0E1B" w:rsidRDefault="007A674F" w:rsidP="007D2C46">
            <w:pPr>
              <w:pStyle w:val="TAH"/>
            </w:pPr>
            <w:r w:rsidRPr="001C0E1B">
              <w:t>Config</w:t>
            </w:r>
          </w:p>
        </w:tc>
        <w:tc>
          <w:tcPr>
            <w:tcW w:w="7299" w:type="dxa"/>
            <w:shd w:val="clear" w:color="auto" w:fill="auto"/>
          </w:tcPr>
          <w:p w14:paraId="0F07F611" w14:textId="77777777" w:rsidR="007A674F" w:rsidRPr="001C0E1B" w:rsidRDefault="007A674F" w:rsidP="007D2C46">
            <w:pPr>
              <w:pStyle w:val="TAH"/>
            </w:pPr>
            <w:r w:rsidRPr="001C0E1B">
              <w:t>Description</w:t>
            </w:r>
          </w:p>
        </w:tc>
      </w:tr>
      <w:tr w:rsidR="007A674F" w:rsidRPr="001C0E1B" w14:paraId="45966744" w14:textId="77777777" w:rsidTr="007D2C46">
        <w:tc>
          <w:tcPr>
            <w:tcW w:w="2330" w:type="dxa"/>
            <w:shd w:val="clear" w:color="auto" w:fill="auto"/>
          </w:tcPr>
          <w:p w14:paraId="6DB977E1" w14:textId="77777777" w:rsidR="007A674F" w:rsidRPr="00511781" w:rsidRDefault="007A674F" w:rsidP="007D2C46">
            <w:pPr>
              <w:pStyle w:val="TAL"/>
            </w:pPr>
            <w:r w:rsidRPr="00511781">
              <w:t>1</w:t>
            </w:r>
          </w:p>
        </w:tc>
        <w:tc>
          <w:tcPr>
            <w:tcW w:w="7299" w:type="dxa"/>
            <w:shd w:val="clear" w:color="auto" w:fill="auto"/>
          </w:tcPr>
          <w:p w14:paraId="7F38EAD8" w14:textId="77777777" w:rsidR="007A674F" w:rsidRPr="00511781" w:rsidRDefault="007A674F" w:rsidP="007D2C46">
            <w:pPr>
              <w:pStyle w:val="TAL"/>
            </w:pPr>
            <w:r w:rsidRPr="00511781">
              <w:t>GSO, NR 15 kHz SSB SCS, 10 MHz bandwidth, FDD duplex mode</w:t>
            </w:r>
          </w:p>
        </w:tc>
      </w:tr>
      <w:tr w:rsidR="007A674F" w:rsidRPr="001C0E1B" w14:paraId="7BE97AB1" w14:textId="77777777" w:rsidTr="007D2C46">
        <w:tc>
          <w:tcPr>
            <w:tcW w:w="2330" w:type="dxa"/>
            <w:shd w:val="clear" w:color="auto" w:fill="auto"/>
          </w:tcPr>
          <w:p w14:paraId="36046CDA" w14:textId="77777777" w:rsidR="007A674F" w:rsidRPr="00511781" w:rsidRDefault="007A674F" w:rsidP="007D2C46">
            <w:pPr>
              <w:pStyle w:val="TAL"/>
            </w:pPr>
            <w:r w:rsidRPr="00511781">
              <w:t>2</w:t>
            </w:r>
          </w:p>
        </w:tc>
        <w:tc>
          <w:tcPr>
            <w:tcW w:w="7299" w:type="dxa"/>
            <w:shd w:val="clear" w:color="auto" w:fill="auto"/>
          </w:tcPr>
          <w:p w14:paraId="62D0B62B" w14:textId="77777777" w:rsidR="007A674F" w:rsidRPr="00511781" w:rsidRDefault="007A674F" w:rsidP="007D2C46">
            <w:pPr>
              <w:pStyle w:val="TAL"/>
            </w:pPr>
            <w:r w:rsidRPr="00511781">
              <w:t>NGSO, NR 15 kHz SSB SCS, 10 MHz bandwidth, FDD duplex mode</w:t>
            </w:r>
          </w:p>
        </w:tc>
      </w:tr>
      <w:tr w:rsidR="007A674F" w:rsidRPr="001C0E1B" w14:paraId="03419B61" w14:textId="77777777" w:rsidTr="007D2C46">
        <w:tc>
          <w:tcPr>
            <w:tcW w:w="9629" w:type="dxa"/>
            <w:gridSpan w:val="2"/>
            <w:shd w:val="clear" w:color="auto" w:fill="auto"/>
          </w:tcPr>
          <w:p w14:paraId="4714C7CB" w14:textId="77777777" w:rsidR="007A674F" w:rsidRPr="00511781" w:rsidRDefault="007A674F" w:rsidP="007D2C46">
            <w:pPr>
              <w:pStyle w:val="TAN"/>
            </w:pPr>
            <w:r w:rsidRPr="00511781">
              <w:t>Note:</w:t>
            </w:r>
            <w:r w:rsidRPr="00511781">
              <w:tab/>
              <w:t>If UE supports both NGSO and GSO, the test case Config 1 can be skipped if the UE passes test case Config 2.</w:t>
            </w:r>
          </w:p>
        </w:tc>
      </w:tr>
    </w:tbl>
    <w:p w14:paraId="06F2898B" w14:textId="77777777" w:rsidR="007A674F" w:rsidRPr="006B7B46" w:rsidRDefault="007A674F" w:rsidP="007A674F"/>
    <w:p w14:paraId="219360E8" w14:textId="77777777" w:rsidR="007A674F" w:rsidRPr="001C0E1B" w:rsidRDefault="007A674F" w:rsidP="007A674F">
      <w:pPr>
        <w:pStyle w:val="TH"/>
        <w:rPr>
          <w:rFonts w:ascii="Calibri" w:eastAsia="Calibri" w:hAnsi="Calibri"/>
          <w:sz w:val="22"/>
          <w:szCs w:val="22"/>
        </w:rPr>
      </w:pPr>
      <w:r w:rsidRPr="001C0E1B">
        <w:lastRenderedPageBreak/>
        <w:t>Table A.</w:t>
      </w:r>
      <w:r>
        <w:t>14.3.2</w:t>
      </w:r>
      <w:r w:rsidRPr="001C0E1B">
        <w:t>.1.2-2: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A674F" w:rsidRPr="001C0E1B" w14:paraId="4636DE17" w14:textId="77777777" w:rsidTr="007D2C46">
        <w:trPr>
          <w:cantSplit/>
          <w:jc w:val="center"/>
        </w:trPr>
        <w:tc>
          <w:tcPr>
            <w:tcW w:w="2543" w:type="dxa"/>
          </w:tcPr>
          <w:p w14:paraId="2DF972B9" w14:textId="77777777" w:rsidR="007A674F" w:rsidRPr="001C0E1B" w:rsidRDefault="007A674F" w:rsidP="007D2C46">
            <w:pPr>
              <w:pStyle w:val="TAH"/>
              <w:rPr>
                <w:rFonts w:cs="Arial"/>
              </w:rPr>
            </w:pPr>
            <w:r w:rsidRPr="001C0E1B">
              <w:t>Parameter</w:t>
            </w:r>
          </w:p>
        </w:tc>
        <w:tc>
          <w:tcPr>
            <w:tcW w:w="566" w:type="dxa"/>
          </w:tcPr>
          <w:p w14:paraId="55B2F49E" w14:textId="77777777" w:rsidR="007A674F" w:rsidRPr="001C0E1B" w:rsidRDefault="007A674F" w:rsidP="007D2C46">
            <w:pPr>
              <w:pStyle w:val="TAH"/>
              <w:rPr>
                <w:rFonts w:cs="Arial"/>
              </w:rPr>
            </w:pPr>
            <w:r w:rsidRPr="001C0E1B">
              <w:t>Unit</w:t>
            </w:r>
          </w:p>
        </w:tc>
        <w:tc>
          <w:tcPr>
            <w:tcW w:w="3248" w:type="dxa"/>
          </w:tcPr>
          <w:p w14:paraId="4D5F2594" w14:textId="77777777" w:rsidR="007A674F" w:rsidRPr="001C0E1B" w:rsidRDefault="007A674F" w:rsidP="007D2C46">
            <w:pPr>
              <w:pStyle w:val="TAH"/>
              <w:rPr>
                <w:rFonts w:cs="Arial"/>
              </w:rPr>
            </w:pPr>
            <w:r w:rsidRPr="001C0E1B">
              <w:t>Value</w:t>
            </w:r>
          </w:p>
        </w:tc>
        <w:tc>
          <w:tcPr>
            <w:tcW w:w="3390" w:type="dxa"/>
          </w:tcPr>
          <w:p w14:paraId="56318E8F" w14:textId="77777777" w:rsidR="007A674F" w:rsidRPr="001C0E1B" w:rsidRDefault="007A674F" w:rsidP="007D2C46">
            <w:pPr>
              <w:pStyle w:val="TAH"/>
              <w:rPr>
                <w:rFonts w:cs="Arial"/>
              </w:rPr>
            </w:pPr>
            <w:r w:rsidRPr="001C0E1B">
              <w:t>Comment</w:t>
            </w:r>
          </w:p>
        </w:tc>
      </w:tr>
      <w:tr w:rsidR="007A674F" w:rsidRPr="001C0E1B" w14:paraId="53ECACA3" w14:textId="77777777" w:rsidTr="007D2C46">
        <w:trPr>
          <w:cantSplit/>
          <w:jc w:val="center"/>
        </w:trPr>
        <w:tc>
          <w:tcPr>
            <w:tcW w:w="2543" w:type="dxa"/>
          </w:tcPr>
          <w:p w14:paraId="41F2DF8A" w14:textId="77777777" w:rsidR="007A674F" w:rsidRPr="001C0E1B" w:rsidRDefault="007A674F" w:rsidP="007D2C46">
            <w:pPr>
              <w:pStyle w:val="TAC"/>
            </w:pPr>
            <w:r w:rsidRPr="001C0E1B">
              <w:t>RF channel number</w:t>
            </w:r>
          </w:p>
        </w:tc>
        <w:tc>
          <w:tcPr>
            <w:tcW w:w="566" w:type="dxa"/>
          </w:tcPr>
          <w:p w14:paraId="1D767A0A" w14:textId="77777777" w:rsidR="007A674F" w:rsidRPr="001C0E1B" w:rsidRDefault="007A674F" w:rsidP="007D2C46">
            <w:pPr>
              <w:pStyle w:val="TAC"/>
              <w:rPr>
                <w:b/>
              </w:rPr>
            </w:pPr>
          </w:p>
        </w:tc>
        <w:tc>
          <w:tcPr>
            <w:tcW w:w="3248" w:type="dxa"/>
          </w:tcPr>
          <w:p w14:paraId="6534A15B" w14:textId="77777777" w:rsidR="007A674F" w:rsidRPr="001C0E1B" w:rsidRDefault="007A674F" w:rsidP="007D2C46">
            <w:pPr>
              <w:pStyle w:val="TAC"/>
            </w:pPr>
            <w:r w:rsidRPr="001C0E1B">
              <w:t>1</w:t>
            </w:r>
          </w:p>
        </w:tc>
        <w:tc>
          <w:tcPr>
            <w:tcW w:w="3390" w:type="dxa"/>
          </w:tcPr>
          <w:p w14:paraId="2F1F0417" w14:textId="77777777" w:rsidR="007A674F" w:rsidRPr="001C0E1B" w:rsidRDefault="007A674F" w:rsidP="007D2C46">
            <w:pPr>
              <w:pStyle w:val="TAC"/>
            </w:pPr>
          </w:p>
        </w:tc>
      </w:tr>
      <w:tr w:rsidR="007A674F" w:rsidRPr="001C0E1B" w14:paraId="706B4495" w14:textId="77777777" w:rsidTr="007D2C46">
        <w:trPr>
          <w:cantSplit/>
          <w:jc w:val="center"/>
        </w:trPr>
        <w:tc>
          <w:tcPr>
            <w:tcW w:w="2543" w:type="dxa"/>
          </w:tcPr>
          <w:p w14:paraId="39A7D197" w14:textId="77777777" w:rsidR="007A674F" w:rsidRPr="001C0E1B" w:rsidRDefault="007A674F" w:rsidP="007D2C46">
            <w:pPr>
              <w:pStyle w:val="TAC"/>
            </w:pPr>
            <w:r w:rsidRPr="001C0E1B">
              <w:t>Initial DL BWP</w:t>
            </w:r>
          </w:p>
        </w:tc>
        <w:tc>
          <w:tcPr>
            <w:tcW w:w="566" w:type="dxa"/>
          </w:tcPr>
          <w:p w14:paraId="762068AA" w14:textId="77777777" w:rsidR="007A674F" w:rsidRPr="001C0E1B" w:rsidRDefault="007A674F" w:rsidP="007D2C46">
            <w:pPr>
              <w:pStyle w:val="TAC"/>
              <w:rPr>
                <w:b/>
              </w:rPr>
            </w:pPr>
          </w:p>
        </w:tc>
        <w:tc>
          <w:tcPr>
            <w:tcW w:w="3248" w:type="dxa"/>
          </w:tcPr>
          <w:p w14:paraId="545C47A7" w14:textId="77777777" w:rsidR="007A674F" w:rsidRPr="001C0E1B" w:rsidRDefault="007A674F" w:rsidP="007D2C46">
            <w:pPr>
              <w:pStyle w:val="TAC"/>
            </w:pPr>
            <w:r w:rsidRPr="001C0E1B">
              <w:t>DLBWP.0.1</w:t>
            </w:r>
          </w:p>
        </w:tc>
        <w:tc>
          <w:tcPr>
            <w:tcW w:w="3390" w:type="dxa"/>
          </w:tcPr>
          <w:p w14:paraId="7335C248" w14:textId="77777777" w:rsidR="007A674F" w:rsidRPr="001C0E1B" w:rsidRDefault="007A674F" w:rsidP="007D2C46">
            <w:pPr>
              <w:pStyle w:val="TAC"/>
            </w:pPr>
            <w:r w:rsidRPr="001C0E1B">
              <w:rPr>
                <w:rFonts w:cs="Arial"/>
              </w:rPr>
              <w:t>As specified in Table A.3.9.2.1-1</w:t>
            </w:r>
          </w:p>
        </w:tc>
      </w:tr>
      <w:tr w:rsidR="007A674F" w:rsidRPr="001C0E1B" w14:paraId="732695D5" w14:textId="77777777" w:rsidTr="007D2C46">
        <w:trPr>
          <w:cantSplit/>
          <w:jc w:val="center"/>
        </w:trPr>
        <w:tc>
          <w:tcPr>
            <w:tcW w:w="2543" w:type="dxa"/>
          </w:tcPr>
          <w:p w14:paraId="5E32EEDB" w14:textId="77777777" w:rsidR="007A674F" w:rsidRPr="001C0E1B" w:rsidRDefault="007A674F" w:rsidP="007D2C46">
            <w:pPr>
              <w:pStyle w:val="TAC"/>
            </w:pPr>
            <w:r w:rsidRPr="001C0E1B">
              <w:t>Dedicated DL BWP</w:t>
            </w:r>
          </w:p>
        </w:tc>
        <w:tc>
          <w:tcPr>
            <w:tcW w:w="566" w:type="dxa"/>
          </w:tcPr>
          <w:p w14:paraId="63022298" w14:textId="77777777" w:rsidR="007A674F" w:rsidRPr="001C0E1B" w:rsidRDefault="007A674F" w:rsidP="007D2C46">
            <w:pPr>
              <w:pStyle w:val="TAC"/>
              <w:rPr>
                <w:b/>
              </w:rPr>
            </w:pPr>
          </w:p>
        </w:tc>
        <w:tc>
          <w:tcPr>
            <w:tcW w:w="3248" w:type="dxa"/>
          </w:tcPr>
          <w:p w14:paraId="63F615A8" w14:textId="77777777" w:rsidR="007A674F" w:rsidRPr="001C0E1B" w:rsidRDefault="007A674F" w:rsidP="007D2C46">
            <w:pPr>
              <w:pStyle w:val="TAC"/>
            </w:pPr>
            <w:r w:rsidRPr="001C0E1B">
              <w:t>DLBWP.1.1</w:t>
            </w:r>
          </w:p>
        </w:tc>
        <w:tc>
          <w:tcPr>
            <w:tcW w:w="3390" w:type="dxa"/>
          </w:tcPr>
          <w:p w14:paraId="72A9B235" w14:textId="77777777" w:rsidR="007A674F" w:rsidRPr="001C0E1B" w:rsidRDefault="007A674F" w:rsidP="007D2C46">
            <w:pPr>
              <w:pStyle w:val="TAC"/>
              <w:rPr>
                <w:rFonts w:cs="Arial"/>
              </w:rPr>
            </w:pPr>
            <w:r w:rsidRPr="001C0E1B">
              <w:rPr>
                <w:rFonts w:cs="Arial"/>
              </w:rPr>
              <w:t>As specified in Table A.3.9.2.2-1</w:t>
            </w:r>
          </w:p>
        </w:tc>
      </w:tr>
      <w:tr w:rsidR="007A674F" w:rsidRPr="001C0E1B" w14:paraId="7E20828A" w14:textId="77777777" w:rsidTr="007D2C46">
        <w:trPr>
          <w:cantSplit/>
          <w:jc w:val="center"/>
        </w:trPr>
        <w:tc>
          <w:tcPr>
            <w:tcW w:w="2543" w:type="dxa"/>
          </w:tcPr>
          <w:p w14:paraId="2A4F12E0" w14:textId="77777777" w:rsidR="007A674F" w:rsidRPr="001C0E1B" w:rsidRDefault="007A674F" w:rsidP="007D2C46">
            <w:pPr>
              <w:pStyle w:val="TAC"/>
            </w:pPr>
            <w:r w:rsidRPr="001C0E1B">
              <w:t>Initial UL BWP</w:t>
            </w:r>
          </w:p>
        </w:tc>
        <w:tc>
          <w:tcPr>
            <w:tcW w:w="566" w:type="dxa"/>
          </w:tcPr>
          <w:p w14:paraId="3693F703" w14:textId="77777777" w:rsidR="007A674F" w:rsidRPr="001C0E1B" w:rsidRDefault="007A674F" w:rsidP="007D2C46">
            <w:pPr>
              <w:pStyle w:val="TAC"/>
              <w:rPr>
                <w:b/>
              </w:rPr>
            </w:pPr>
          </w:p>
        </w:tc>
        <w:tc>
          <w:tcPr>
            <w:tcW w:w="3248" w:type="dxa"/>
          </w:tcPr>
          <w:p w14:paraId="65780D8C" w14:textId="77777777" w:rsidR="007A674F" w:rsidRPr="001C0E1B" w:rsidRDefault="007A674F" w:rsidP="007D2C46">
            <w:pPr>
              <w:pStyle w:val="TAC"/>
            </w:pPr>
            <w:r w:rsidRPr="001C0E1B">
              <w:t>ULBWP.0.1</w:t>
            </w:r>
          </w:p>
        </w:tc>
        <w:tc>
          <w:tcPr>
            <w:tcW w:w="3390" w:type="dxa"/>
          </w:tcPr>
          <w:p w14:paraId="49AC9D6F" w14:textId="77777777" w:rsidR="007A674F" w:rsidRPr="001C0E1B" w:rsidRDefault="007A674F" w:rsidP="007D2C46">
            <w:pPr>
              <w:pStyle w:val="TAC"/>
              <w:rPr>
                <w:rFonts w:cs="Arial"/>
              </w:rPr>
            </w:pPr>
            <w:r w:rsidRPr="001C0E1B">
              <w:rPr>
                <w:rFonts w:cs="Arial"/>
              </w:rPr>
              <w:t xml:space="preserve">As specified in Table </w:t>
            </w:r>
            <w:r w:rsidRPr="001C0E1B">
              <w:t>A.3.9.3.1-1</w:t>
            </w:r>
          </w:p>
        </w:tc>
      </w:tr>
      <w:tr w:rsidR="007A674F" w:rsidRPr="001C0E1B" w14:paraId="4D24FF2E" w14:textId="77777777" w:rsidTr="007D2C46">
        <w:trPr>
          <w:cantSplit/>
          <w:jc w:val="center"/>
        </w:trPr>
        <w:tc>
          <w:tcPr>
            <w:tcW w:w="2543" w:type="dxa"/>
          </w:tcPr>
          <w:p w14:paraId="403CD275" w14:textId="77777777" w:rsidR="007A674F" w:rsidRPr="001C0E1B" w:rsidRDefault="007A674F" w:rsidP="007D2C46">
            <w:pPr>
              <w:pStyle w:val="TAC"/>
            </w:pPr>
            <w:r w:rsidRPr="001C0E1B">
              <w:t>Dedicated UL BWP</w:t>
            </w:r>
          </w:p>
        </w:tc>
        <w:tc>
          <w:tcPr>
            <w:tcW w:w="566" w:type="dxa"/>
          </w:tcPr>
          <w:p w14:paraId="7862A2C0" w14:textId="77777777" w:rsidR="007A674F" w:rsidRPr="001C0E1B" w:rsidRDefault="007A674F" w:rsidP="007D2C46">
            <w:pPr>
              <w:pStyle w:val="TAC"/>
              <w:rPr>
                <w:b/>
              </w:rPr>
            </w:pPr>
          </w:p>
        </w:tc>
        <w:tc>
          <w:tcPr>
            <w:tcW w:w="3248" w:type="dxa"/>
          </w:tcPr>
          <w:p w14:paraId="7B0A8E31" w14:textId="77777777" w:rsidR="007A674F" w:rsidRPr="001C0E1B" w:rsidRDefault="007A674F" w:rsidP="007D2C46">
            <w:pPr>
              <w:pStyle w:val="TAC"/>
            </w:pPr>
            <w:r w:rsidRPr="001C0E1B">
              <w:t>ULBWP.1.1</w:t>
            </w:r>
          </w:p>
        </w:tc>
        <w:tc>
          <w:tcPr>
            <w:tcW w:w="3390" w:type="dxa"/>
          </w:tcPr>
          <w:p w14:paraId="5EFDE41C" w14:textId="77777777" w:rsidR="007A674F" w:rsidRPr="001C0E1B" w:rsidRDefault="007A674F" w:rsidP="007D2C46">
            <w:pPr>
              <w:pStyle w:val="TAC"/>
              <w:rPr>
                <w:rFonts w:cs="Arial"/>
              </w:rPr>
            </w:pPr>
            <w:r w:rsidRPr="001C0E1B">
              <w:rPr>
                <w:rFonts w:cs="Arial"/>
              </w:rPr>
              <w:t xml:space="preserve">As specified in Table </w:t>
            </w:r>
            <w:r w:rsidRPr="001C0E1B">
              <w:t>A.3.9.3.2-1</w:t>
            </w:r>
          </w:p>
        </w:tc>
      </w:tr>
      <w:tr w:rsidR="007A674F" w:rsidRPr="001C0E1B" w14:paraId="083844DD" w14:textId="77777777" w:rsidTr="007D2C46">
        <w:trPr>
          <w:cantSplit/>
          <w:trHeight w:val="430"/>
          <w:jc w:val="center"/>
        </w:trPr>
        <w:tc>
          <w:tcPr>
            <w:tcW w:w="2543" w:type="dxa"/>
            <w:tcBorders>
              <w:bottom w:val="single" w:sz="4" w:space="0" w:color="auto"/>
            </w:tcBorders>
          </w:tcPr>
          <w:p w14:paraId="1F5E6EF7" w14:textId="77777777" w:rsidR="007A674F" w:rsidRPr="001C0E1B" w:rsidRDefault="007A674F" w:rsidP="007D2C46">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T1</w:t>
            </w:r>
          </w:p>
        </w:tc>
        <w:tc>
          <w:tcPr>
            <w:tcW w:w="566" w:type="dxa"/>
            <w:tcBorders>
              <w:bottom w:val="single" w:sz="4" w:space="0" w:color="auto"/>
            </w:tcBorders>
          </w:tcPr>
          <w:p w14:paraId="04D3B8C0" w14:textId="77777777" w:rsidR="007A674F" w:rsidRPr="001C0E1B" w:rsidRDefault="007A674F" w:rsidP="007D2C46">
            <w:pPr>
              <w:pStyle w:val="TAC"/>
              <w:rPr>
                <w:rFonts w:cs="Arial"/>
              </w:rPr>
            </w:pPr>
          </w:p>
        </w:tc>
        <w:tc>
          <w:tcPr>
            <w:tcW w:w="3248" w:type="dxa"/>
            <w:tcBorders>
              <w:bottom w:val="single" w:sz="4" w:space="0" w:color="auto"/>
            </w:tcBorders>
          </w:tcPr>
          <w:p w14:paraId="49634802" w14:textId="77777777" w:rsidR="007A674F" w:rsidRPr="001C0E1B" w:rsidRDefault="007A674F" w:rsidP="007D2C46">
            <w:pPr>
              <w:pStyle w:val="TAC"/>
              <w:rPr>
                <w:rFonts w:cs="Arial"/>
              </w:rPr>
            </w:pPr>
            <w:r w:rsidRPr="001C0E1B">
              <w:t>31</w:t>
            </w:r>
          </w:p>
        </w:tc>
        <w:tc>
          <w:tcPr>
            <w:tcW w:w="3390" w:type="dxa"/>
            <w:tcBorders>
              <w:bottom w:val="single" w:sz="4" w:space="0" w:color="auto"/>
            </w:tcBorders>
          </w:tcPr>
          <w:p w14:paraId="00CE5FA7" w14:textId="77777777" w:rsidR="007A674F" w:rsidRPr="001C0E1B" w:rsidRDefault="007A674F" w:rsidP="007D2C46">
            <w:pPr>
              <w:pStyle w:val="TAC"/>
              <w:rPr>
                <w:rFonts w:cs="Arial"/>
              </w:rPr>
            </w:pP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t>for</w:t>
            </w:r>
            <w:proofErr w:type="gramEnd"/>
            <w:r w:rsidRPr="001C0E1B">
              <w:t xml:space="preserve"> the purpose of establishing a reference value from which the timing advance adjustment accuracy can be measured during T2</w:t>
            </w:r>
          </w:p>
        </w:tc>
      </w:tr>
      <w:tr w:rsidR="007A674F" w:rsidRPr="001C0E1B" w14:paraId="2BA8AC16" w14:textId="77777777" w:rsidTr="007D2C46">
        <w:trPr>
          <w:cantSplit/>
          <w:jc w:val="center"/>
        </w:trPr>
        <w:tc>
          <w:tcPr>
            <w:tcW w:w="2543" w:type="dxa"/>
          </w:tcPr>
          <w:p w14:paraId="71B698CB" w14:textId="77777777" w:rsidR="007A674F" w:rsidRPr="001C0E1B" w:rsidRDefault="007A674F" w:rsidP="007D2C46">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T2</w:t>
            </w:r>
          </w:p>
        </w:tc>
        <w:tc>
          <w:tcPr>
            <w:tcW w:w="566" w:type="dxa"/>
          </w:tcPr>
          <w:p w14:paraId="0510862B" w14:textId="77777777" w:rsidR="007A674F" w:rsidRPr="001C0E1B" w:rsidRDefault="007A674F" w:rsidP="007D2C46">
            <w:pPr>
              <w:pStyle w:val="TAC"/>
              <w:rPr>
                <w:rFonts w:cs="Arial"/>
              </w:rPr>
            </w:pPr>
          </w:p>
        </w:tc>
        <w:tc>
          <w:tcPr>
            <w:tcW w:w="3248" w:type="dxa"/>
          </w:tcPr>
          <w:p w14:paraId="65F7D664" w14:textId="77777777" w:rsidR="007A674F" w:rsidRPr="001C0E1B" w:rsidRDefault="007A674F" w:rsidP="007D2C46">
            <w:pPr>
              <w:pStyle w:val="TAC"/>
              <w:rPr>
                <w:rFonts w:cs="Arial"/>
              </w:rPr>
            </w:pPr>
            <w:r w:rsidRPr="001C0E1B">
              <w:t>39</w:t>
            </w:r>
          </w:p>
        </w:tc>
        <w:tc>
          <w:tcPr>
            <w:tcW w:w="3390" w:type="dxa"/>
          </w:tcPr>
          <w:p w14:paraId="6FE8B210" w14:textId="77777777" w:rsidR="007A674F" w:rsidRPr="001C0E1B" w:rsidRDefault="007A674F" w:rsidP="007D2C46">
            <w:pPr>
              <w:pStyle w:val="TAC"/>
              <w:rPr>
                <w:i/>
                <w:vertAlign w:val="subscript"/>
              </w:rPr>
            </w:pPr>
            <w:r w:rsidRPr="001C0E1B">
              <w:t xml:space="preserve">For 15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8192*T</w:t>
            </w:r>
            <w:r w:rsidRPr="001C0E1B">
              <w:rPr>
                <w:i/>
                <w:vertAlign w:val="subscript"/>
              </w:rPr>
              <w:t xml:space="preserve">c </w:t>
            </w:r>
          </w:p>
          <w:p w14:paraId="4D03F3B1" w14:textId="77777777" w:rsidR="007A674F" w:rsidRPr="001C0E1B" w:rsidRDefault="007A674F" w:rsidP="007D2C46">
            <w:pPr>
              <w:pStyle w:val="TAC"/>
              <w:rPr>
                <w:rFonts w:cs="Arial"/>
              </w:rPr>
            </w:pPr>
            <w:r w:rsidRPr="001C0E1B">
              <w:t>(</w:t>
            </w:r>
            <w:proofErr w:type="gramStart"/>
            <w:r w:rsidRPr="001C0E1B">
              <w:t>based</w:t>
            </w:r>
            <w:proofErr w:type="gramEnd"/>
            <w:r w:rsidRPr="001C0E1B">
              <w:t xml:space="preserve"> on equation in clause 4.2 of TS 38.213 [3])</w:t>
            </w:r>
          </w:p>
        </w:tc>
      </w:tr>
      <w:tr w:rsidR="007A674F" w:rsidRPr="001C0E1B" w14:paraId="0DCD0D3F" w14:textId="77777777" w:rsidTr="007D2C46">
        <w:trPr>
          <w:cantSplit/>
          <w:jc w:val="center"/>
        </w:trPr>
        <w:tc>
          <w:tcPr>
            <w:tcW w:w="2543" w:type="dxa"/>
          </w:tcPr>
          <w:p w14:paraId="00DE9938" w14:textId="77777777" w:rsidR="007A674F" w:rsidRPr="001C0E1B" w:rsidRDefault="007A674F" w:rsidP="007D2C46">
            <w:pPr>
              <w:pStyle w:val="TAC"/>
              <w:rPr>
                <w:rFonts w:cs="Arial"/>
              </w:rPr>
            </w:pPr>
            <w:r w:rsidRPr="001C0E1B">
              <w:t>T1</w:t>
            </w:r>
          </w:p>
        </w:tc>
        <w:tc>
          <w:tcPr>
            <w:tcW w:w="566" w:type="dxa"/>
          </w:tcPr>
          <w:p w14:paraId="76A8A8EC" w14:textId="77777777" w:rsidR="007A674F" w:rsidRPr="001C0E1B" w:rsidRDefault="007A674F" w:rsidP="007D2C46">
            <w:pPr>
              <w:pStyle w:val="TAC"/>
              <w:rPr>
                <w:rFonts w:cs="Arial"/>
              </w:rPr>
            </w:pPr>
            <w:r w:rsidRPr="001C0E1B">
              <w:t>s</w:t>
            </w:r>
          </w:p>
        </w:tc>
        <w:tc>
          <w:tcPr>
            <w:tcW w:w="3248" w:type="dxa"/>
          </w:tcPr>
          <w:p w14:paraId="3F654CB0" w14:textId="77777777" w:rsidR="007A674F" w:rsidRPr="001C0E1B" w:rsidRDefault="007A674F" w:rsidP="007D2C46">
            <w:pPr>
              <w:pStyle w:val="TAC"/>
              <w:rPr>
                <w:rFonts w:cs="Arial"/>
              </w:rPr>
            </w:pPr>
            <w:r w:rsidRPr="001C0E1B">
              <w:t>5</w:t>
            </w:r>
          </w:p>
        </w:tc>
        <w:tc>
          <w:tcPr>
            <w:tcW w:w="3390" w:type="dxa"/>
          </w:tcPr>
          <w:p w14:paraId="2C3BD0FC" w14:textId="77777777" w:rsidR="007A674F" w:rsidRPr="001C0E1B" w:rsidRDefault="007A674F" w:rsidP="007D2C46">
            <w:pPr>
              <w:pStyle w:val="TAC"/>
              <w:rPr>
                <w:rFonts w:cs="Arial"/>
              </w:rPr>
            </w:pPr>
          </w:p>
        </w:tc>
      </w:tr>
      <w:tr w:rsidR="007A674F" w:rsidRPr="001C0E1B" w14:paraId="7A8F8EF1" w14:textId="77777777" w:rsidTr="007D2C46">
        <w:trPr>
          <w:cantSplit/>
          <w:jc w:val="center"/>
        </w:trPr>
        <w:tc>
          <w:tcPr>
            <w:tcW w:w="2543" w:type="dxa"/>
          </w:tcPr>
          <w:p w14:paraId="0E81D81F" w14:textId="77777777" w:rsidR="007A674F" w:rsidRPr="001C0E1B" w:rsidRDefault="007A674F" w:rsidP="007D2C46">
            <w:pPr>
              <w:pStyle w:val="TAC"/>
              <w:rPr>
                <w:rFonts w:cs="Arial"/>
              </w:rPr>
            </w:pPr>
            <w:r w:rsidRPr="001C0E1B">
              <w:t>T2</w:t>
            </w:r>
          </w:p>
        </w:tc>
        <w:tc>
          <w:tcPr>
            <w:tcW w:w="566" w:type="dxa"/>
          </w:tcPr>
          <w:p w14:paraId="264CD383" w14:textId="77777777" w:rsidR="007A674F" w:rsidRPr="001C0E1B" w:rsidRDefault="007A674F" w:rsidP="007D2C46">
            <w:pPr>
              <w:pStyle w:val="TAC"/>
              <w:rPr>
                <w:rFonts w:cs="Arial"/>
              </w:rPr>
            </w:pPr>
            <w:r w:rsidRPr="001C0E1B">
              <w:t>s</w:t>
            </w:r>
          </w:p>
        </w:tc>
        <w:tc>
          <w:tcPr>
            <w:tcW w:w="3248" w:type="dxa"/>
          </w:tcPr>
          <w:p w14:paraId="6C5B0F8B" w14:textId="77777777" w:rsidR="007A674F" w:rsidRPr="001C0E1B" w:rsidRDefault="007A674F" w:rsidP="007D2C46">
            <w:pPr>
              <w:pStyle w:val="TAC"/>
              <w:rPr>
                <w:rFonts w:cs="Arial"/>
              </w:rPr>
            </w:pPr>
            <w:r w:rsidRPr="001C0E1B">
              <w:t>5</w:t>
            </w:r>
          </w:p>
        </w:tc>
        <w:tc>
          <w:tcPr>
            <w:tcW w:w="3390" w:type="dxa"/>
          </w:tcPr>
          <w:p w14:paraId="7C704838" w14:textId="77777777" w:rsidR="007A674F" w:rsidRPr="001C0E1B" w:rsidRDefault="007A674F" w:rsidP="007D2C46">
            <w:pPr>
              <w:pStyle w:val="TAC"/>
              <w:rPr>
                <w:rFonts w:cs="Arial"/>
              </w:rPr>
            </w:pPr>
          </w:p>
        </w:tc>
      </w:tr>
    </w:tbl>
    <w:p w14:paraId="706BA477" w14:textId="77777777" w:rsidR="007A674F" w:rsidRPr="001C0E1B" w:rsidRDefault="007A674F" w:rsidP="007A674F"/>
    <w:p w14:paraId="6C915F3D" w14:textId="77777777" w:rsidR="007A674F" w:rsidRPr="001C0E1B" w:rsidRDefault="007A674F" w:rsidP="007A674F">
      <w:pPr>
        <w:pStyle w:val="TH"/>
        <w:rPr>
          <w:rFonts w:ascii="Calibri" w:eastAsia="Calibri" w:hAnsi="Calibri"/>
          <w:sz w:val="22"/>
          <w:szCs w:val="22"/>
        </w:rPr>
      </w:pPr>
      <w:r w:rsidRPr="001C0E1B">
        <w:lastRenderedPageBreak/>
        <w:t>Table A.</w:t>
      </w:r>
      <w:r>
        <w:t>14.3.2</w:t>
      </w:r>
      <w:r w:rsidRPr="001C0E1B">
        <w:t>.1.2-3: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7A674F" w:rsidRPr="001C0E1B" w14:paraId="7DF75B3A" w14:textId="77777777" w:rsidTr="007D2C46">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FFFAAA9" w14:textId="77777777" w:rsidR="007A674F" w:rsidRPr="001C0E1B" w:rsidRDefault="007A674F" w:rsidP="007D2C46">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E42E6D8" w14:textId="77777777" w:rsidR="007A674F" w:rsidRPr="001C0E1B" w:rsidRDefault="007A674F" w:rsidP="007D2C46">
            <w:pPr>
              <w:pStyle w:val="TAH"/>
            </w:pPr>
            <w:r w:rsidRPr="001C0E1B">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79EB0F4" w14:textId="77777777" w:rsidR="007A674F" w:rsidRPr="001C0E1B" w:rsidRDefault="007A674F" w:rsidP="007D2C46">
            <w:pPr>
              <w:pStyle w:val="TAH"/>
            </w:pPr>
            <w:r w:rsidRPr="001C0E1B">
              <w:t>Test1</w:t>
            </w:r>
          </w:p>
        </w:tc>
      </w:tr>
      <w:tr w:rsidR="007A674F" w:rsidRPr="001C0E1B" w14:paraId="3065A9F2" w14:textId="77777777" w:rsidTr="007D2C46">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573B111" w14:textId="77777777" w:rsidR="007A674F" w:rsidRPr="001C0E1B" w:rsidRDefault="007A674F" w:rsidP="007D2C4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25C895C" w14:textId="77777777" w:rsidR="007A674F" w:rsidRPr="001C0E1B" w:rsidRDefault="007A674F" w:rsidP="007D2C46">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0E3A09" w14:textId="77777777" w:rsidR="007A674F" w:rsidRPr="001C0E1B" w:rsidRDefault="007A674F" w:rsidP="007D2C46">
            <w:pPr>
              <w:pStyle w:val="TAH"/>
            </w:pPr>
            <w:r w:rsidRPr="001C0E1B">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53D513CE" w14:textId="77777777" w:rsidR="007A674F" w:rsidRPr="001C0E1B" w:rsidRDefault="007A674F" w:rsidP="007D2C46">
            <w:pPr>
              <w:pStyle w:val="TAH"/>
            </w:pPr>
            <w:r w:rsidRPr="001C0E1B">
              <w:t>T2</w:t>
            </w:r>
          </w:p>
        </w:tc>
      </w:tr>
      <w:tr w:rsidR="007A674F" w:rsidRPr="001C0E1B" w14:paraId="72E5E8A0"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73566CE" w14:textId="77777777" w:rsidR="007A674F" w:rsidRPr="00493B08" w:rsidRDefault="007A674F" w:rsidP="007D2C46">
            <w:pPr>
              <w:pStyle w:val="TAL"/>
            </w:pPr>
            <w:r w:rsidRPr="00493B08">
              <w:t>Duplex mode</w:t>
            </w:r>
          </w:p>
        </w:tc>
        <w:tc>
          <w:tcPr>
            <w:tcW w:w="2010" w:type="dxa"/>
            <w:tcBorders>
              <w:top w:val="single" w:sz="4" w:space="0" w:color="auto"/>
              <w:left w:val="single" w:sz="4" w:space="0" w:color="auto"/>
              <w:right w:val="single" w:sz="4" w:space="0" w:color="auto"/>
            </w:tcBorders>
          </w:tcPr>
          <w:p w14:paraId="66B5C806" w14:textId="77777777" w:rsidR="007A674F" w:rsidRPr="00493B08" w:rsidRDefault="007A674F" w:rsidP="007D2C46">
            <w:pPr>
              <w:pStyle w:val="TAL"/>
            </w:pPr>
            <w:r w:rsidRPr="00493B08">
              <w:t>Config 1,2</w:t>
            </w:r>
          </w:p>
        </w:tc>
        <w:tc>
          <w:tcPr>
            <w:tcW w:w="1134" w:type="dxa"/>
            <w:tcBorders>
              <w:top w:val="single" w:sz="4" w:space="0" w:color="auto"/>
              <w:left w:val="single" w:sz="4" w:space="0" w:color="auto"/>
              <w:bottom w:val="nil"/>
              <w:right w:val="single" w:sz="4" w:space="0" w:color="auto"/>
            </w:tcBorders>
            <w:shd w:val="clear" w:color="auto" w:fill="auto"/>
          </w:tcPr>
          <w:p w14:paraId="66C76A31" w14:textId="77777777" w:rsidR="007A674F" w:rsidRPr="00493B08"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B41B5BE" w14:textId="77777777" w:rsidR="007A674F" w:rsidRPr="00493B08" w:rsidRDefault="007A674F" w:rsidP="007D2C46">
            <w:pPr>
              <w:pStyle w:val="TAC"/>
              <w:rPr>
                <w:szCs w:val="18"/>
              </w:rPr>
            </w:pPr>
            <w:r w:rsidRPr="00493B08">
              <w:rPr>
                <w:szCs w:val="18"/>
              </w:rPr>
              <w:t>FDD</w:t>
            </w:r>
          </w:p>
        </w:tc>
      </w:tr>
      <w:tr w:rsidR="007A674F" w:rsidRPr="001C0E1B" w14:paraId="1341718E"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791A4193" w14:textId="77777777" w:rsidR="007A674F" w:rsidRPr="00493B08" w:rsidRDefault="007A674F" w:rsidP="007D2C46">
            <w:pPr>
              <w:pStyle w:val="TAL"/>
            </w:pPr>
            <w:r w:rsidRPr="00493B08">
              <w:rPr>
                <w:lang w:eastAsia="zh-CN"/>
              </w:rPr>
              <w:t xml:space="preserve">Satellite information </w:t>
            </w:r>
          </w:p>
        </w:tc>
        <w:tc>
          <w:tcPr>
            <w:tcW w:w="2010" w:type="dxa"/>
            <w:tcBorders>
              <w:top w:val="single" w:sz="4" w:space="0" w:color="auto"/>
              <w:left w:val="single" w:sz="4" w:space="0" w:color="auto"/>
              <w:right w:val="single" w:sz="4" w:space="0" w:color="auto"/>
            </w:tcBorders>
          </w:tcPr>
          <w:p w14:paraId="7F52A38D" w14:textId="77777777" w:rsidR="007A674F" w:rsidRPr="00493B08" w:rsidRDefault="007A674F" w:rsidP="007D2C46">
            <w:pPr>
              <w:pStyle w:val="TAL"/>
            </w:pPr>
            <w:r w:rsidRPr="00493B08">
              <w:t>Config</w:t>
            </w:r>
            <w:r w:rsidRPr="00493B08">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05961DE" w14:textId="77777777" w:rsidR="007A674F" w:rsidRPr="00493B08"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00C4F0D" w14:textId="77777777" w:rsidR="007A674F" w:rsidRPr="00493B08" w:rsidRDefault="007A674F" w:rsidP="007D2C46">
            <w:pPr>
              <w:pStyle w:val="TAC"/>
              <w:rPr>
                <w:szCs w:val="18"/>
                <w:lang w:eastAsia="zh-CN"/>
              </w:rPr>
            </w:pPr>
            <w:r w:rsidRPr="00493B08">
              <w:rPr>
                <w:szCs w:val="18"/>
                <w:lang w:eastAsia="zh-CN"/>
              </w:rPr>
              <w:t>SSC.1</w:t>
            </w:r>
          </w:p>
        </w:tc>
      </w:tr>
      <w:tr w:rsidR="007A674F" w:rsidRPr="001C0E1B" w14:paraId="2BD9EDD0" w14:textId="77777777" w:rsidTr="007D2C46">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0AE012B" w14:textId="77777777" w:rsidR="007A674F" w:rsidRPr="00493B08" w:rsidRDefault="007A674F" w:rsidP="007D2C46">
            <w:pPr>
              <w:pStyle w:val="TAL"/>
            </w:pPr>
          </w:p>
        </w:tc>
        <w:tc>
          <w:tcPr>
            <w:tcW w:w="2010" w:type="dxa"/>
            <w:tcBorders>
              <w:top w:val="single" w:sz="4" w:space="0" w:color="auto"/>
              <w:left w:val="single" w:sz="4" w:space="0" w:color="auto"/>
              <w:right w:val="single" w:sz="4" w:space="0" w:color="auto"/>
            </w:tcBorders>
          </w:tcPr>
          <w:p w14:paraId="3E6FAB62" w14:textId="77777777" w:rsidR="007A674F" w:rsidRPr="00493B08" w:rsidRDefault="007A674F" w:rsidP="007D2C46">
            <w:pPr>
              <w:pStyle w:val="TAL"/>
            </w:pPr>
            <w:r w:rsidRPr="00493B08">
              <w:t>Config</w:t>
            </w:r>
            <w:r w:rsidRPr="00493B08">
              <w:rPr>
                <w:szCs w:val="18"/>
              </w:rPr>
              <w:t xml:space="preserve"> 2</w:t>
            </w:r>
          </w:p>
        </w:tc>
        <w:tc>
          <w:tcPr>
            <w:tcW w:w="1134" w:type="dxa"/>
            <w:tcBorders>
              <w:top w:val="single" w:sz="4" w:space="0" w:color="auto"/>
              <w:left w:val="single" w:sz="4" w:space="0" w:color="auto"/>
              <w:bottom w:val="nil"/>
              <w:right w:val="single" w:sz="4" w:space="0" w:color="auto"/>
            </w:tcBorders>
            <w:shd w:val="clear" w:color="auto" w:fill="auto"/>
          </w:tcPr>
          <w:p w14:paraId="5D0EA37E" w14:textId="77777777" w:rsidR="007A674F" w:rsidRPr="00493B08"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5A31143" w14:textId="77777777" w:rsidR="007A674F" w:rsidRPr="00493B08" w:rsidRDefault="007A674F" w:rsidP="007D2C46">
            <w:pPr>
              <w:pStyle w:val="TAC"/>
              <w:rPr>
                <w:szCs w:val="18"/>
                <w:lang w:eastAsia="zh-CN"/>
              </w:rPr>
            </w:pPr>
            <w:r w:rsidRPr="00493B08">
              <w:rPr>
                <w:szCs w:val="18"/>
                <w:lang w:eastAsia="zh-CN"/>
              </w:rPr>
              <w:t>SSC.2</w:t>
            </w:r>
          </w:p>
        </w:tc>
      </w:tr>
      <w:tr w:rsidR="0046029B" w:rsidRPr="001C0E1B" w:rsidDel="00D4656E" w14:paraId="799448BF" w14:textId="67561168" w:rsidTr="00D4656E">
        <w:trPr>
          <w:trHeight w:val="187"/>
          <w:jc w:val="center"/>
          <w:del w:id="5" w:author="CMCC-shiyuan" w:date="2023-03-03T09:26: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6285206C" w14:textId="3F77A7C0" w:rsidR="0046029B" w:rsidRPr="00493B08" w:rsidDel="00D4656E" w:rsidRDefault="00000000" w:rsidP="007D2C46">
            <w:pPr>
              <w:pStyle w:val="TAL"/>
              <w:rPr>
                <w:del w:id="6" w:author="CMCC-shiyuan" w:date="2023-03-03T09:26:00Z"/>
              </w:rPr>
            </w:pPr>
            <m:oMathPara>
              <m:oMathParaPr>
                <m:jc m:val="left"/>
              </m:oMathParaPr>
              <m:oMath>
                <m:sSub>
                  <m:sSubPr>
                    <m:ctrlPr>
                      <w:del w:id="7" w:author="CMCC-shiyuan" w:date="2023-03-03T09:26:00Z">
                        <w:rPr>
                          <w:rFonts w:ascii="Cambria Math" w:eastAsia="MS Mincho" w:hAnsi="Cambria Math"/>
                          <w:i/>
                          <w:kern w:val="2"/>
                        </w:rPr>
                      </w:del>
                    </m:ctrlPr>
                  </m:sSubPr>
                  <m:e>
                    <m:r>
                      <w:del w:id="8" w:author="CMCC-shiyuan" w:date="2023-03-03T09:26:00Z">
                        <w:rPr>
                          <w:rFonts w:ascii="Cambria Math" w:eastAsia="MS Mincho" w:hAnsi="Cambria Math"/>
                          <w:kern w:val="2"/>
                        </w:rPr>
                        <m:t>K</m:t>
                      </w:del>
                    </m:r>
                  </m:e>
                  <m:sub>
                    <m:r>
                      <w:del w:id="9" w:author="CMCC-shiyuan" w:date="2023-03-03T09:26:00Z">
                        <m:rPr>
                          <m:sty m:val="p"/>
                        </m:rPr>
                        <w:rPr>
                          <w:rFonts w:ascii="Cambria Math" w:eastAsia="MS Mincho" w:hAnsi="Cambria Math"/>
                          <w:kern w:val="2"/>
                        </w:rPr>
                        <m:t>cell,offset</m:t>
                      </w:del>
                    </m:r>
                  </m:sub>
                </m:sSub>
              </m:oMath>
            </m:oMathPara>
          </w:p>
        </w:tc>
        <w:tc>
          <w:tcPr>
            <w:tcW w:w="2010" w:type="dxa"/>
            <w:tcBorders>
              <w:top w:val="single" w:sz="4" w:space="0" w:color="auto"/>
              <w:left w:val="single" w:sz="4" w:space="0" w:color="auto"/>
              <w:right w:val="single" w:sz="4" w:space="0" w:color="auto"/>
            </w:tcBorders>
          </w:tcPr>
          <w:p w14:paraId="2839C39A" w14:textId="636BFB6D" w:rsidR="0046029B" w:rsidRPr="00493B08" w:rsidDel="00D4656E" w:rsidRDefault="0046029B" w:rsidP="007D2C46">
            <w:pPr>
              <w:pStyle w:val="TAL"/>
              <w:rPr>
                <w:del w:id="10" w:author="CMCC-shiyuan" w:date="2023-03-03T09:26:00Z"/>
              </w:rPr>
            </w:pPr>
            <w:del w:id="11" w:author="CMCC-shiyuan" w:date="2023-03-03T09:26:00Z">
              <w:r w:rsidRPr="00493B08" w:rsidDel="00D4656E">
                <w:delText>Config 1</w:delText>
              </w:r>
              <w:r w:rsidRPr="00493B08" w:rsidDel="00D4656E">
                <w:delText>,2</w:delText>
              </w:r>
            </w:del>
          </w:p>
        </w:tc>
        <w:tc>
          <w:tcPr>
            <w:tcW w:w="1134" w:type="dxa"/>
            <w:tcBorders>
              <w:top w:val="single" w:sz="4" w:space="0" w:color="auto"/>
              <w:left w:val="single" w:sz="4" w:space="0" w:color="auto"/>
              <w:bottom w:val="nil"/>
              <w:right w:val="single" w:sz="4" w:space="0" w:color="auto"/>
            </w:tcBorders>
            <w:shd w:val="clear" w:color="auto" w:fill="auto"/>
          </w:tcPr>
          <w:p w14:paraId="4B11A1CB" w14:textId="40996F4C" w:rsidR="0046029B" w:rsidRPr="00493B08" w:rsidDel="00D4656E" w:rsidRDefault="0046029B" w:rsidP="007D2C46">
            <w:pPr>
              <w:pStyle w:val="TAC"/>
              <w:rPr>
                <w:del w:id="12" w:author="CMCC-shiyuan" w:date="2023-03-03T09:26:00Z"/>
                <w:lang w:eastAsia="zh-CN"/>
              </w:rPr>
            </w:pPr>
          </w:p>
        </w:tc>
        <w:tc>
          <w:tcPr>
            <w:tcW w:w="4655" w:type="dxa"/>
            <w:gridSpan w:val="2"/>
            <w:tcBorders>
              <w:top w:val="single" w:sz="4" w:space="0" w:color="auto"/>
              <w:left w:val="single" w:sz="4" w:space="0" w:color="auto"/>
              <w:bottom w:val="single" w:sz="4" w:space="0" w:color="auto"/>
              <w:right w:val="single" w:sz="4" w:space="0" w:color="auto"/>
            </w:tcBorders>
          </w:tcPr>
          <w:p w14:paraId="7E78C115" w14:textId="5A6B7436" w:rsidR="0046029B" w:rsidRPr="00493B08" w:rsidDel="00D4656E" w:rsidRDefault="0046029B" w:rsidP="007D2C46">
            <w:pPr>
              <w:pStyle w:val="TAC"/>
              <w:rPr>
                <w:del w:id="13" w:author="CMCC-shiyuan" w:date="2023-03-03T09:26:00Z"/>
                <w:szCs w:val="18"/>
                <w:lang w:eastAsia="zh-CN"/>
              </w:rPr>
            </w:pPr>
            <w:del w:id="14" w:author="CMCC-shiyuan" w:date="2023-03-03T09:26:00Z">
              <w:r w:rsidRPr="00493B08" w:rsidDel="00D4656E">
                <w:rPr>
                  <w:szCs w:val="18"/>
                  <w:lang w:eastAsia="zh-CN"/>
                </w:rPr>
                <w:delText>TBD</w:delText>
              </w:r>
            </w:del>
          </w:p>
        </w:tc>
      </w:tr>
      <w:tr w:rsidR="007A674F" w:rsidRPr="001C0E1B" w:rsidDel="00D4656E" w14:paraId="3694E4D2" w14:textId="6DAC83C1" w:rsidTr="007D2C46">
        <w:trPr>
          <w:trHeight w:val="187"/>
          <w:jc w:val="center"/>
          <w:del w:id="15" w:author="CMCC-shiyuan" w:date="2023-03-03T09:26:00Z"/>
        </w:trPr>
        <w:tc>
          <w:tcPr>
            <w:tcW w:w="1795" w:type="dxa"/>
            <w:gridSpan w:val="2"/>
            <w:tcBorders>
              <w:top w:val="single" w:sz="4" w:space="0" w:color="auto"/>
              <w:left w:val="single" w:sz="4" w:space="0" w:color="auto"/>
              <w:bottom w:val="single" w:sz="4" w:space="0" w:color="auto"/>
              <w:right w:val="single" w:sz="4" w:space="0" w:color="auto"/>
            </w:tcBorders>
            <w:shd w:val="clear" w:color="auto" w:fill="auto"/>
          </w:tcPr>
          <w:p w14:paraId="48B7CCFC" w14:textId="235EF889" w:rsidR="007A674F" w:rsidRPr="00493B08" w:rsidDel="00D4656E" w:rsidRDefault="00000000" w:rsidP="007D2C46">
            <w:pPr>
              <w:pStyle w:val="TAL"/>
              <w:rPr>
                <w:del w:id="16" w:author="CMCC-shiyuan" w:date="2023-03-03T09:26:00Z"/>
                <w:rFonts w:ascii="Times New Roman" w:eastAsia="宋体" w:hAnsi="Times New Roman"/>
                <w:kern w:val="2"/>
              </w:rPr>
            </w:pPr>
            <m:oMathPara>
              <m:oMathParaPr>
                <m:jc m:val="left"/>
              </m:oMathParaPr>
              <m:oMath>
                <m:sSub>
                  <m:sSubPr>
                    <m:ctrlPr>
                      <w:del w:id="17" w:author="CMCC-shiyuan" w:date="2023-03-03T09:26:00Z">
                        <w:rPr>
                          <w:rFonts w:ascii="Cambria Math" w:eastAsia="MS Mincho" w:hAnsi="Cambria Math"/>
                          <w:i/>
                          <w:kern w:val="2"/>
                        </w:rPr>
                      </w:del>
                    </m:ctrlPr>
                  </m:sSubPr>
                  <m:e>
                    <m:r>
                      <w:del w:id="18" w:author="CMCC-shiyuan" w:date="2023-03-03T09:26:00Z">
                        <w:rPr>
                          <w:rFonts w:ascii="Cambria Math" w:eastAsia="MS Mincho" w:hAnsi="Cambria Math"/>
                          <w:kern w:val="2"/>
                        </w:rPr>
                        <m:t>K</m:t>
                      </w:del>
                    </m:r>
                  </m:e>
                  <m:sub>
                    <m:r>
                      <w:del w:id="19" w:author="CMCC-shiyuan" w:date="2023-03-03T09:26:00Z">
                        <m:rPr>
                          <m:sty m:val="p"/>
                        </m:rPr>
                        <w:rPr>
                          <w:rFonts w:ascii="Cambria Math" w:eastAsia="MS Mincho" w:hAnsi="Cambria Math"/>
                          <w:kern w:val="2"/>
                        </w:rPr>
                        <m:t>UE,offset</m:t>
                      </w:del>
                    </m:r>
                  </m:sub>
                </m:sSub>
              </m:oMath>
            </m:oMathPara>
          </w:p>
        </w:tc>
        <w:tc>
          <w:tcPr>
            <w:tcW w:w="2010" w:type="dxa"/>
            <w:tcBorders>
              <w:top w:val="single" w:sz="4" w:space="0" w:color="auto"/>
              <w:left w:val="single" w:sz="4" w:space="0" w:color="auto"/>
              <w:right w:val="single" w:sz="4" w:space="0" w:color="auto"/>
            </w:tcBorders>
          </w:tcPr>
          <w:p w14:paraId="4E3FB44A" w14:textId="52C3C4D4" w:rsidR="007A674F" w:rsidRPr="00493B08" w:rsidDel="00D4656E" w:rsidRDefault="007A674F" w:rsidP="007D2C46">
            <w:pPr>
              <w:pStyle w:val="TAL"/>
              <w:rPr>
                <w:del w:id="20" w:author="CMCC-shiyuan" w:date="2023-03-03T09:26:00Z"/>
              </w:rPr>
            </w:pPr>
            <w:del w:id="21" w:author="CMCC-shiyuan" w:date="2023-03-03T09:26:00Z">
              <w:r w:rsidRPr="00493B08" w:rsidDel="00D4656E">
                <w:delText>Config 1,2</w:delText>
              </w:r>
            </w:del>
          </w:p>
        </w:tc>
        <w:tc>
          <w:tcPr>
            <w:tcW w:w="1134" w:type="dxa"/>
            <w:tcBorders>
              <w:top w:val="single" w:sz="4" w:space="0" w:color="auto"/>
              <w:left w:val="single" w:sz="4" w:space="0" w:color="auto"/>
              <w:bottom w:val="nil"/>
              <w:right w:val="single" w:sz="4" w:space="0" w:color="auto"/>
            </w:tcBorders>
            <w:shd w:val="clear" w:color="auto" w:fill="auto"/>
          </w:tcPr>
          <w:p w14:paraId="7CF4656D" w14:textId="3B62E54A" w:rsidR="007A674F" w:rsidRPr="00493B08" w:rsidDel="00D4656E" w:rsidRDefault="007A674F" w:rsidP="007D2C46">
            <w:pPr>
              <w:pStyle w:val="TAC"/>
              <w:rPr>
                <w:del w:id="22" w:author="CMCC-shiyuan" w:date="2023-03-03T09:26:00Z"/>
              </w:rPr>
            </w:pPr>
          </w:p>
        </w:tc>
        <w:tc>
          <w:tcPr>
            <w:tcW w:w="4655" w:type="dxa"/>
            <w:gridSpan w:val="2"/>
            <w:tcBorders>
              <w:top w:val="single" w:sz="4" w:space="0" w:color="auto"/>
              <w:left w:val="single" w:sz="4" w:space="0" w:color="auto"/>
              <w:bottom w:val="single" w:sz="4" w:space="0" w:color="auto"/>
              <w:right w:val="single" w:sz="4" w:space="0" w:color="auto"/>
            </w:tcBorders>
          </w:tcPr>
          <w:p w14:paraId="46E4120A" w14:textId="7C268AEC" w:rsidR="007A674F" w:rsidRPr="00493B08" w:rsidDel="00D4656E" w:rsidRDefault="007A674F" w:rsidP="007D2C46">
            <w:pPr>
              <w:pStyle w:val="TAC"/>
              <w:rPr>
                <w:del w:id="23" w:author="CMCC-shiyuan" w:date="2023-03-03T09:26:00Z"/>
                <w:szCs w:val="18"/>
                <w:lang w:eastAsia="zh-CN"/>
              </w:rPr>
            </w:pPr>
            <w:del w:id="24" w:author="CMCC-shiyuan" w:date="2023-03-03T09:26:00Z">
              <w:r w:rsidRPr="00493B08" w:rsidDel="00D4656E">
                <w:rPr>
                  <w:szCs w:val="18"/>
                  <w:lang w:eastAsia="zh-CN"/>
                </w:rPr>
                <w:delText>0</w:delText>
              </w:r>
            </w:del>
          </w:p>
        </w:tc>
      </w:tr>
      <w:tr w:rsidR="007A674F" w:rsidRPr="001C0E1B" w14:paraId="28B3DC15"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91B284E" w14:textId="77777777" w:rsidR="007A674F" w:rsidRPr="001C0E1B" w:rsidRDefault="007A674F" w:rsidP="007D2C46">
            <w:pPr>
              <w:pStyle w:val="TAL"/>
            </w:pPr>
            <w:proofErr w:type="spellStart"/>
            <w:r w:rsidRPr="001C0E1B">
              <w:t>BW</w:t>
            </w:r>
            <w:r w:rsidRPr="001C0E1B">
              <w:rPr>
                <w:vertAlign w:val="subscript"/>
              </w:rPr>
              <w:t>channel</w:t>
            </w:r>
            <w:proofErr w:type="spellEnd"/>
          </w:p>
        </w:tc>
        <w:tc>
          <w:tcPr>
            <w:tcW w:w="2010" w:type="dxa"/>
            <w:tcBorders>
              <w:top w:val="single" w:sz="4" w:space="0" w:color="auto"/>
              <w:left w:val="single" w:sz="4" w:space="0" w:color="auto"/>
              <w:right w:val="single" w:sz="4" w:space="0" w:color="auto"/>
            </w:tcBorders>
          </w:tcPr>
          <w:p w14:paraId="71E5EDE8"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1CE4D89E" w14:textId="77777777" w:rsidR="007A674F" w:rsidRPr="001C0E1B" w:rsidRDefault="007A674F" w:rsidP="007D2C46">
            <w:pPr>
              <w:pStyle w:val="TAC"/>
            </w:pPr>
            <w:r w:rsidRPr="001C0E1B">
              <w:t>MHz</w:t>
            </w:r>
          </w:p>
        </w:tc>
        <w:tc>
          <w:tcPr>
            <w:tcW w:w="4655" w:type="dxa"/>
            <w:gridSpan w:val="2"/>
            <w:tcBorders>
              <w:top w:val="single" w:sz="4" w:space="0" w:color="auto"/>
              <w:left w:val="single" w:sz="4" w:space="0" w:color="auto"/>
              <w:right w:val="single" w:sz="4" w:space="0" w:color="auto"/>
            </w:tcBorders>
          </w:tcPr>
          <w:p w14:paraId="1256D847" w14:textId="77777777" w:rsidR="007A674F" w:rsidRPr="001C0E1B" w:rsidRDefault="007A674F" w:rsidP="007D2C46">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A674F" w:rsidRPr="001C0E1B" w14:paraId="5A3E34E2" w14:textId="77777777" w:rsidTr="007D2C46">
        <w:trPr>
          <w:trHeight w:val="187"/>
          <w:jc w:val="center"/>
        </w:trPr>
        <w:tc>
          <w:tcPr>
            <w:tcW w:w="1795" w:type="dxa"/>
            <w:gridSpan w:val="2"/>
            <w:tcBorders>
              <w:left w:val="single" w:sz="4" w:space="0" w:color="auto"/>
              <w:bottom w:val="nil"/>
              <w:right w:val="single" w:sz="4" w:space="0" w:color="auto"/>
            </w:tcBorders>
            <w:shd w:val="clear" w:color="auto" w:fill="auto"/>
          </w:tcPr>
          <w:p w14:paraId="170EE5A0" w14:textId="77777777" w:rsidR="007A674F" w:rsidRPr="001C0E1B" w:rsidRDefault="007A674F" w:rsidP="007D2C46">
            <w:pPr>
              <w:pStyle w:val="TAL"/>
            </w:pPr>
            <w:r w:rsidRPr="001C0E1B">
              <w:t>BWP BW</w:t>
            </w:r>
          </w:p>
        </w:tc>
        <w:tc>
          <w:tcPr>
            <w:tcW w:w="2010" w:type="dxa"/>
            <w:tcBorders>
              <w:left w:val="single" w:sz="4" w:space="0" w:color="auto"/>
              <w:bottom w:val="single" w:sz="4" w:space="0" w:color="auto"/>
              <w:right w:val="single" w:sz="4" w:space="0" w:color="auto"/>
            </w:tcBorders>
          </w:tcPr>
          <w:p w14:paraId="318BF65B"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left w:val="single" w:sz="4" w:space="0" w:color="auto"/>
              <w:bottom w:val="nil"/>
              <w:right w:val="single" w:sz="4" w:space="0" w:color="auto"/>
            </w:tcBorders>
            <w:shd w:val="clear" w:color="auto" w:fill="auto"/>
          </w:tcPr>
          <w:p w14:paraId="6176C29E" w14:textId="77777777" w:rsidR="007A674F" w:rsidRPr="001C0E1B" w:rsidRDefault="007A674F" w:rsidP="007D2C46">
            <w:pPr>
              <w:pStyle w:val="TAC"/>
            </w:pPr>
            <w:r w:rsidRPr="001C0E1B">
              <w:t>MHz</w:t>
            </w:r>
          </w:p>
        </w:tc>
        <w:tc>
          <w:tcPr>
            <w:tcW w:w="4655" w:type="dxa"/>
            <w:gridSpan w:val="2"/>
            <w:tcBorders>
              <w:left w:val="single" w:sz="4" w:space="0" w:color="auto"/>
              <w:bottom w:val="single" w:sz="4" w:space="0" w:color="auto"/>
              <w:right w:val="single" w:sz="4" w:space="0" w:color="auto"/>
            </w:tcBorders>
          </w:tcPr>
          <w:p w14:paraId="24152521" w14:textId="77777777" w:rsidR="007A674F" w:rsidRPr="001C0E1B" w:rsidRDefault="007A674F" w:rsidP="007D2C46">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7A674F" w:rsidRPr="001C0E1B" w14:paraId="7D8416A9" w14:textId="77777777" w:rsidTr="007D2C46">
        <w:trPr>
          <w:trHeight w:val="187"/>
          <w:jc w:val="center"/>
        </w:trPr>
        <w:tc>
          <w:tcPr>
            <w:tcW w:w="3805" w:type="dxa"/>
            <w:gridSpan w:val="3"/>
            <w:tcBorders>
              <w:left w:val="single" w:sz="4" w:space="0" w:color="auto"/>
              <w:bottom w:val="single" w:sz="4" w:space="0" w:color="auto"/>
              <w:right w:val="single" w:sz="4" w:space="0" w:color="auto"/>
            </w:tcBorders>
          </w:tcPr>
          <w:p w14:paraId="1F7FB066" w14:textId="77777777" w:rsidR="007A674F" w:rsidRPr="001C0E1B" w:rsidRDefault="007A674F" w:rsidP="007D2C46">
            <w:pPr>
              <w:pStyle w:val="TAL"/>
            </w:pPr>
            <w:r w:rsidRPr="001C0E1B">
              <w:t>DR</w:t>
            </w:r>
            <w:r>
              <w:t>X</w:t>
            </w:r>
            <w:r w:rsidRPr="001C0E1B">
              <w:t xml:space="preserve"> Cycle</w:t>
            </w:r>
          </w:p>
        </w:tc>
        <w:tc>
          <w:tcPr>
            <w:tcW w:w="1134" w:type="dxa"/>
            <w:tcBorders>
              <w:left w:val="single" w:sz="4" w:space="0" w:color="auto"/>
              <w:bottom w:val="single" w:sz="4" w:space="0" w:color="auto"/>
              <w:right w:val="single" w:sz="4" w:space="0" w:color="auto"/>
            </w:tcBorders>
          </w:tcPr>
          <w:p w14:paraId="009EFAEC" w14:textId="77777777" w:rsidR="007A674F" w:rsidRPr="001C0E1B" w:rsidRDefault="007A674F" w:rsidP="007D2C46">
            <w:pPr>
              <w:pStyle w:val="TAC"/>
            </w:pPr>
            <w:r w:rsidRPr="001C0E1B">
              <w:t>ms</w:t>
            </w:r>
          </w:p>
        </w:tc>
        <w:tc>
          <w:tcPr>
            <w:tcW w:w="4655" w:type="dxa"/>
            <w:gridSpan w:val="2"/>
            <w:tcBorders>
              <w:left w:val="single" w:sz="4" w:space="0" w:color="auto"/>
              <w:bottom w:val="single" w:sz="4" w:space="0" w:color="auto"/>
              <w:right w:val="single" w:sz="4" w:space="0" w:color="auto"/>
            </w:tcBorders>
          </w:tcPr>
          <w:p w14:paraId="6E0CD63F" w14:textId="77777777" w:rsidR="007A674F" w:rsidRPr="001C0E1B" w:rsidRDefault="007A674F" w:rsidP="007D2C46">
            <w:pPr>
              <w:pStyle w:val="TAC"/>
              <w:rPr>
                <w:szCs w:val="18"/>
              </w:rPr>
            </w:pPr>
            <w:r w:rsidRPr="001C0E1B">
              <w:rPr>
                <w:szCs w:val="18"/>
              </w:rPr>
              <w:t>Not Applicable</w:t>
            </w:r>
          </w:p>
        </w:tc>
      </w:tr>
      <w:tr w:rsidR="007A674F" w:rsidRPr="001C0E1B" w14:paraId="5067F432"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4F664CCD" w14:textId="77777777" w:rsidR="007A674F" w:rsidRPr="001C0E1B" w:rsidRDefault="007A674F" w:rsidP="007D2C46">
            <w:pPr>
              <w:pStyle w:val="TAL"/>
            </w:pPr>
            <w:r w:rsidRPr="001C0E1B">
              <w:t xml:space="preserve">PDSCH Reference measurement channel </w:t>
            </w:r>
          </w:p>
        </w:tc>
        <w:tc>
          <w:tcPr>
            <w:tcW w:w="2010" w:type="dxa"/>
            <w:tcBorders>
              <w:top w:val="single" w:sz="4" w:space="0" w:color="auto"/>
              <w:left w:val="single" w:sz="4" w:space="0" w:color="auto"/>
              <w:right w:val="single" w:sz="4" w:space="0" w:color="auto"/>
            </w:tcBorders>
          </w:tcPr>
          <w:p w14:paraId="229D349C"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03F7F9E0" w14:textId="77777777" w:rsidR="007A674F" w:rsidRPr="001C0E1B" w:rsidRDefault="007A674F" w:rsidP="007D2C46">
            <w:pPr>
              <w:pStyle w:val="TAC"/>
            </w:pPr>
          </w:p>
        </w:tc>
        <w:tc>
          <w:tcPr>
            <w:tcW w:w="4655" w:type="dxa"/>
            <w:gridSpan w:val="2"/>
            <w:tcBorders>
              <w:top w:val="single" w:sz="4" w:space="0" w:color="auto"/>
              <w:left w:val="single" w:sz="4" w:space="0" w:color="auto"/>
              <w:right w:val="single" w:sz="4" w:space="0" w:color="auto"/>
            </w:tcBorders>
            <w:hideMark/>
          </w:tcPr>
          <w:p w14:paraId="5B39B880" w14:textId="77777777" w:rsidR="007A674F" w:rsidRPr="001C0E1B" w:rsidRDefault="007A674F" w:rsidP="007D2C46">
            <w:pPr>
              <w:pStyle w:val="TAC"/>
              <w:rPr>
                <w:szCs w:val="18"/>
              </w:rPr>
            </w:pPr>
            <w:r w:rsidRPr="001C0E1B">
              <w:rPr>
                <w:szCs w:val="18"/>
              </w:rPr>
              <w:t>SR.1.1 FDD</w:t>
            </w:r>
          </w:p>
        </w:tc>
      </w:tr>
      <w:tr w:rsidR="007A674F" w:rsidRPr="001C0E1B" w14:paraId="1A43CBC2"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F0FF902" w14:textId="77777777" w:rsidR="007A674F" w:rsidRPr="001C0E1B" w:rsidRDefault="007A674F" w:rsidP="007D2C46">
            <w:pPr>
              <w:pStyle w:val="TAL"/>
            </w:pPr>
            <w:r>
              <w:rPr>
                <w:rFonts w:cs="v5.0.0"/>
              </w:rPr>
              <w:t xml:space="preserve">RMSI </w:t>
            </w:r>
            <w:r w:rsidRPr="001C0E1B">
              <w:rPr>
                <w:rFonts w:cs="v5.0.0"/>
              </w:rPr>
              <w:t>CORESET Reference Channel</w:t>
            </w:r>
          </w:p>
        </w:tc>
        <w:tc>
          <w:tcPr>
            <w:tcW w:w="2010" w:type="dxa"/>
            <w:tcBorders>
              <w:top w:val="single" w:sz="4" w:space="0" w:color="auto"/>
              <w:left w:val="single" w:sz="4" w:space="0" w:color="auto"/>
              <w:right w:val="single" w:sz="4" w:space="0" w:color="auto"/>
            </w:tcBorders>
          </w:tcPr>
          <w:p w14:paraId="62D08935"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top w:val="single" w:sz="4" w:space="0" w:color="auto"/>
              <w:left w:val="single" w:sz="4" w:space="0" w:color="auto"/>
              <w:bottom w:val="nil"/>
              <w:right w:val="single" w:sz="4" w:space="0" w:color="auto"/>
            </w:tcBorders>
            <w:shd w:val="clear" w:color="auto" w:fill="auto"/>
          </w:tcPr>
          <w:p w14:paraId="752C9B08" w14:textId="77777777" w:rsidR="007A674F" w:rsidRPr="001C0E1B"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B446782" w14:textId="77777777" w:rsidR="007A674F" w:rsidRPr="001C0E1B" w:rsidRDefault="007A674F" w:rsidP="007D2C46">
            <w:pPr>
              <w:pStyle w:val="TAC"/>
              <w:rPr>
                <w:szCs w:val="18"/>
              </w:rPr>
            </w:pPr>
            <w:r w:rsidRPr="001C0E1B">
              <w:rPr>
                <w:szCs w:val="18"/>
              </w:rPr>
              <w:t>CR.1.1 FDD</w:t>
            </w:r>
          </w:p>
        </w:tc>
      </w:tr>
      <w:tr w:rsidR="007A674F" w:rsidRPr="001C0E1B" w14:paraId="6A000625" w14:textId="77777777" w:rsidTr="007D2C46">
        <w:trPr>
          <w:trHeight w:val="187"/>
          <w:jc w:val="center"/>
        </w:trPr>
        <w:tc>
          <w:tcPr>
            <w:tcW w:w="1795" w:type="dxa"/>
            <w:gridSpan w:val="2"/>
            <w:tcBorders>
              <w:top w:val="nil"/>
              <w:left w:val="single" w:sz="4" w:space="0" w:color="auto"/>
              <w:right w:val="single" w:sz="4" w:space="0" w:color="auto"/>
            </w:tcBorders>
            <w:shd w:val="clear" w:color="auto" w:fill="auto"/>
            <w:vAlign w:val="center"/>
          </w:tcPr>
          <w:p w14:paraId="35EC89AC" w14:textId="77777777" w:rsidR="007A674F" w:rsidRPr="001C0E1B" w:rsidRDefault="007A674F" w:rsidP="007D2C46">
            <w:pPr>
              <w:pStyle w:val="TAL"/>
              <w:rPr>
                <w:rFonts w:cs="v5.0.0"/>
              </w:rPr>
            </w:pPr>
            <w:r>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4E6A6E2A" w14:textId="77777777" w:rsidR="007A674F" w:rsidRPr="001C0E1B" w:rsidRDefault="007A674F" w:rsidP="007D2C46">
            <w:pPr>
              <w:pStyle w:val="TAL"/>
            </w:pPr>
            <w:r>
              <w:rPr>
                <w:rFonts w:cs="Arial"/>
                <w:lang w:val="fr-FR"/>
              </w:rPr>
              <w:t>Config</w:t>
            </w:r>
            <w:r>
              <w:rPr>
                <w:szCs w:val="18"/>
                <w:lang w:val="fr-FR"/>
              </w:rPr>
              <w:t xml:space="preserve"> 1,2</w:t>
            </w:r>
          </w:p>
        </w:tc>
        <w:tc>
          <w:tcPr>
            <w:tcW w:w="1134" w:type="dxa"/>
            <w:tcBorders>
              <w:top w:val="nil"/>
              <w:left w:val="single" w:sz="4" w:space="0" w:color="auto"/>
              <w:right w:val="single" w:sz="4" w:space="0" w:color="auto"/>
            </w:tcBorders>
            <w:shd w:val="clear" w:color="auto" w:fill="auto"/>
            <w:vAlign w:val="center"/>
          </w:tcPr>
          <w:p w14:paraId="64112390" w14:textId="77777777" w:rsidR="007A674F" w:rsidRPr="001C0E1B"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08E3125" w14:textId="77777777" w:rsidR="007A674F" w:rsidRPr="001C0E1B" w:rsidRDefault="007A674F" w:rsidP="007D2C46">
            <w:pPr>
              <w:pStyle w:val="TAC"/>
              <w:rPr>
                <w:szCs w:val="18"/>
              </w:rPr>
            </w:pPr>
            <w:r w:rsidRPr="00127567">
              <w:rPr>
                <w:rFonts w:cs="Arial"/>
                <w:szCs w:val="18"/>
                <w:lang w:val="fr-FR"/>
              </w:rPr>
              <w:t>CCR.1.1 FDD</w:t>
            </w:r>
            <w:r w:rsidRPr="00127567">
              <w:rPr>
                <w:rFonts w:cs="Arial"/>
                <w:szCs w:val="18"/>
                <w:lang w:val="en-US"/>
              </w:rPr>
              <w:t xml:space="preserve">  </w:t>
            </w:r>
          </w:p>
        </w:tc>
      </w:tr>
      <w:tr w:rsidR="007A674F" w:rsidRPr="001C0E1B" w14:paraId="7EBB60C9" w14:textId="77777777" w:rsidTr="007D2C46">
        <w:trPr>
          <w:trHeight w:val="187"/>
          <w:jc w:val="center"/>
        </w:trPr>
        <w:tc>
          <w:tcPr>
            <w:tcW w:w="1795" w:type="dxa"/>
            <w:gridSpan w:val="2"/>
            <w:tcBorders>
              <w:left w:val="single" w:sz="4" w:space="0" w:color="auto"/>
              <w:bottom w:val="nil"/>
              <w:right w:val="single" w:sz="4" w:space="0" w:color="auto"/>
            </w:tcBorders>
            <w:shd w:val="clear" w:color="auto" w:fill="auto"/>
          </w:tcPr>
          <w:p w14:paraId="1DF8B201" w14:textId="77777777" w:rsidR="007A674F" w:rsidRPr="001C0E1B" w:rsidRDefault="007A674F" w:rsidP="007D2C46">
            <w:pPr>
              <w:pStyle w:val="TAL"/>
              <w:rPr>
                <w:rFonts w:cs="v5.0.0"/>
              </w:rPr>
            </w:pPr>
            <w:r w:rsidRPr="001C0E1B">
              <w:rPr>
                <w:bCs/>
              </w:rPr>
              <w:t>TRS configuration</w:t>
            </w:r>
          </w:p>
        </w:tc>
        <w:tc>
          <w:tcPr>
            <w:tcW w:w="2010" w:type="dxa"/>
            <w:tcBorders>
              <w:left w:val="single" w:sz="4" w:space="0" w:color="auto"/>
              <w:bottom w:val="single" w:sz="4" w:space="0" w:color="auto"/>
              <w:right w:val="single" w:sz="4" w:space="0" w:color="auto"/>
            </w:tcBorders>
          </w:tcPr>
          <w:p w14:paraId="68D19944" w14:textId="77777777" w:rsidR="007A674F" w:rsidRPr="001C0E1B" w:rsidRDefault="007A674F" w:rsidP="007D2C46">
            <w:pPr>
              <w:pStyle w:val="TAL"/>
            </w:pPr>
            <w:r w:rsidRPr="001C0E1B">
              <w:t>Config</w:t>
            </w:r>
            <w:r w:rsidRPr="001C0E1B">
              <w:rPr>
                <w:szCs w:val="18"/>
              </w:rPr>
              <w:t xml:space="preserve"> 1,</w:t>
            </w:r>
            <w:r>
              <w:rPr>
                <w:szCs w:val="18"/>
              </w:rPr>
              <w:t>2</w:t>
            </w:r>
          </w:p>
        </w:tc>
        <w:tc>
          <w:tcPr>
            <w:tcW w:w="1134" w:type="dxa"/>
            <w:tcBorders>
              <w:left w:val="single" w:sz="4" w:space="0" w:color="auto"/>
              <w:bottom w:val="single" w:sz="4" w:space="0" w:color="auto"/>
              <w:right w:val="single" w:sz="4" w:space="0" w:color="auto"/>
            </w:tcBorders>
          </w:tcPr>
          <w:p w14:paraId="4BF1BBCA" w14:textId="77777777" w:rsidR="007A674F" w:rsidRPr="001C0E1B"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3BE186A" w14:textId="77777777" w:rsidR="007A674F" w:rsidRPr="001C0E1B" w:rsidRDefault="007A674F" w:rsidP="007D2C46">
            <w:pPr>
              <w:pStyle w:val="TAC"/>
              <w:rPr>
                <w:szCs w:val="18"/>
              </w:rPr>
            </w:pPr>
            <w:r w:rsidRPr="001C0E1B">
              <w:rPr>
                <w:bCs/>
                <w:szCs w:val="18"/>
              </w:rPr>
              <w:t>TRS.1.1 FDD</w:t>
            </w:r>
          </w:p>
        </w:tc>
      </w:tr>
      <w:tr w:rsidR="007A674F" w:rsidRPr="001C0E1B" w14:paraId="3F1BD0D0"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57D0DC1" w14:textId="77777777" w:rsidR="007A674F" w:rsidRPr="001C0E1B" w:rsidRDefault="007A674F" w:rsidP="007D2C46">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5985A65D" w14:textId="77777777" w:rsidR="007A674F" w:rsidRPr="001C0E1B" w:rsidRDefault="007A674F" w:rsidP="007D2C46">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774C245C" w14:textId="77777777" w:rsidR="007A674F" w:rsidRPr="001C0E1B" w:rsidRDefault="007A674F" w:rsidP="007D2C46">
            <w:pPr>
              <w:pStyle w:val="TAC"/>
              <w:rPr>
                <w:szCs w:val="18"/>
              </w:rPr>
            </w:pPr>
            <w:r w:rsidRPr="001C0E1B">
              <w:rPr>
                <w:snapToGrid w:val="0"/>
                <w:szCs w:val="18"/>
              </w:rPr>
              <w:t>OCNG pattern 1</w:t>
            </w:r>
          </w:p>
        </w:tc>
      </w:tr>
      <w:tr w:rsidR="007A674F" w:rsidRPr="001C0E1B" w14:paraId="275AF121"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9268AEA" w14:textId="77777777" w:rsidR="007A674F" w:rsidRPr="001C0E1B" w:rsidRDefault="007A674F" w:rsidP="007D2C46">
            <w:pPr>
              <w:pStyle w:val="TAL"/>
            </w:pPr>
            <w:r w:rsidRPr="001C0E1B">
              <w:t>SMTC configuration</w:t>
            </w:r>
          </w:p>
        </w:tc>
        <w:tc>
          <w:tcPr>
            <w:tcW w:w="2010" w:type="dxa"/>
            <w:tcBorders>
              <w:top w:val="single" w:sz="4" w:space="0" w:color="auto"/>
              <w:left w:val="single" w:sz="4" w:space="0" w:color="auto"/>
              <w:right w:val="single" w:sz="4" w:space="0" w:color="auto"/>
            </w:tcBorders>
          </w:tcPr>
          <w:p w14:paraId="46ABF432" w14:textId="77777777" w:rsidR="007A674F" w:rsidRPr="001C0E1B" w:rsidRDefault="007A674F" w:rsidP="007D2C4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4DC3FD0D" w14:textId="77777777" w:rsidR="007A674F" w:rsidRPr="001C0E1B" w:rsidRDefault="007A674F" w:rsidP="007D2C46">
            <w:pPr>
              <w:pStyle w:val="TAC"/>
            </w:pPr>
          </w:p>
        </w:tc>
        <w:tc>
          <w:tcPr>
            <w:tcW w:w="4655" w:type="dxa"/>
            <w:gridSpan w:val="2"/>
            <w:tcBorders>
              <w:top w:val="single" w:sz="4" w:space="0" w:color="auto"/>
              <w:left w:val="single" w:sz="4" w:space="0" w:color="auto"/>
              <w:right w:val="single" w:sz="4" w:space="0" w:color="auto"/>
            </w:tcBorders>
          </w:tcPr>
          <w:p w14:paraId="72CFC239" w14:textId="77777777" w:rsidR="007A674F" w:rsidRPr="001C0E1B" w:rsidRDefault="007A674F" w:rsidP="007D2C46">
            <w:pPr>
              <w:pStyle w:val="TAC"/>
              <w:rPr>
                <w:szCs w:val="18"/>
              </w:rPr>
            </w:pPr>
            <w:r w:rsidRPr="001C0E1B">
              <w:rPr>
                <w:rFonts w:cs="v4.2.0"/>
                <w:szCs w:val="18"/>
              </w:rPr>
              <w:t>SMTC.1 FR1</w:t>
            </w:r>
          </w:p>
        </w:tc>
      </w:tr>
      <w:tr w:rsidR="007A674F" w:rsidRPr="001C0E1B" w14:paraId="00C754A8" w14:textId="77777777" w:rsidTr="007D2C46">
        <w:trPr>
          <w:trHeight w:val="187"/>
          <w:jc w:val="center"/>
        </w:trPr>
        <w:tc>
          <w:tcPr>
            <w:tcW w:w="1795" w:type="dxa"/>
            <w:gridSpan w:val="2"/>
            <w:tcBorders>
              <w:left w:val="single" w:sz="4" w:space="0" w:color="auto"/>
              <w:bottom w:val="nil"/>
              <w:right w:val="single" w:sz="4" w:space="0" w:color="auto"/>
            </w:tcBorders>
            <w:shd w:val="clear" w:color="auto" w:fill="auto"/>
          </w:tcPr>
          <w:p w14:paraId="66E15288" w14:textId="77777777" w:rsidR="007A674F" w:rsidRPr="001C0E1B" w:rsidRDefault="007A674F" w:rsidP="007D2C46">
            <w:pPr>
              <w:pStyle w:val="TAL"/>
            </w:pPr>
            <w:r w:rsidRPr="001C0E1B">
              <w:t>SSB configuration</w:t>
            </w:r>
          </w:p>
        </w:tc>
        <w:tc>
          <w:tcPr>
            <w:tcW w:w="2010" w:type="dxa"/>
            <w:tcBorders>
              <w:left w:val="single" w:sz="4" w:space="0" w:color="auto"/>
              <w:right w:val="single" w:sz="4" w:space="0" w:color="auto"/>
            </w:tcBorders>
          </w:tcPr>
          <w:p w14:paraId="6D28198C" w14:textId="77777777" w:rsidR="007A674F" w:rsidRPr="001C0E1B" w:rsidRDefault="007A674F" w:rsidP="007D2C46">
            <w:pPr>
              <w:pStyle w:val="TAL"/>
            </w:pPr>
            <w:r w:rsidRPr="001C0E1B">
              <w:rPr>
                <w:rFonts w:cs="Arial"/>
              </w:rPr>
              <w:t>Config</w:t>
            </w:r>
            <w:r w:rsidRPr="001C0E1B">
              <w:rPr>
                <w:szCs w:val="18"/>
              </w:rPr>
              <w:t xml:space="preserve"> </w:t>
            </w:r>
            <w:r w:rsidRPr="001C0E1B">
              <w:rPr>
                <w:rFonts w:cs="Arial"/>
              </w:rPr>
              <w:t>1,2</w:t>
            </w:r>
          </w:p>
        </w:tc>
        <w:tc>
          <w:tcPr>
            <w:tcW w:w="1134" w:type="dxa"/>
            <w:tcBorders>
              <w:left w:val="single" w:sz="4" w:space="0" w:color="auto"/>
              <w:right w:val="single" w:sz="4" w:space="0" w:color="auto"/>
            </w:tcBorders>
          </w:tcPr>
          <w:p w14:paraId="36691083" w14:textId="77777777" w:rsidR="007A674F" w:rsidRPr="001C0E1B" w:rsidRDefault="007A674F" w:rsidP="007D2C46">
            <w:pPr>
              <w:pStyle w:val="TAC"/>
            </w:pPr>
          </w:p>
        </w:tc>
        <w:tc>
          <w:tcPr>
            <w:tcW w:w="4655" w:type="dxa"/>
            <w:gridSpan w:val="2"/>
            <w:tcBorders>
              <w:top w:val="single" w:sz="4" w:space="0" w:color="auto"/>
              <w:left w:val="single" w:sz="4" w:space="0" w:color="auto"/>
              <w:right w:val="single" w:sz="4" w:space="0" w:color="auto"/>
            </w:tcBorders>
          </w:tcPr>
          <w:p w14:paraId="77AB46C8" w14:textId="77777777" w:rsidR="007A674F" w:rsidRPr="001C0E1B" w:rsidRDefault="007A674F" w:rsidP="007D2C46">
            <w:pPr>
              <w:pStyle w:val="TAC"/>
              <w:rPr>
                <w:rFonts w:cs="v4.2.0"/>
                <w:szCs w:val="18"/>
              </w:rPr>
            </w:pPr>
            <w:r w:rsidRPr="001C0E1B">
              <w:rPr>
                <w:szCs w:val="18"/>
              </w:rPr>
              <w:t>SSB.1 FR1</w:t>
            </w:r>
          </w:p>
        </w:tc>
      </w:tr>
      <w:tr w:rsidR="007A674F" w:rsidRPr="001C0E1B" w14:paraId="6851EF92"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7A075704" w14:textId="77777777" w:rsidR="007A674F" w:rsidRPr="001C0E1B" w:rsidRDefault="007A674F" w:rsidP="007D2C46">
            <w:pPr>
              <w:pStyle w:val="TAL"/>
            </w:pPr>
            <w:r w:rsidRPr="001C0E1B">
              <w:t>PDSCH/PDCCH subcarrier spacing</w:t>
            </w:r>
          </w:p>
        </w:tc>
        <w:tc>
          <w:tcPr>
            <w:tcW w:w="2010" w:type="dxa"/>
            <w:tcBorders>
              <w:top w:val="single" w:sz="4" w:space="0" w:color="auto"/>
              <w:left w:val="single" w:sz="4" w:space="0" w:color="auto"/>
              <w:right w:val="single" w:sz="4" w:space="0" w:color="auto"/>
            </w:tcBorders>
          </w:tcPr>
          <w:p w14:paraId="06A2382F" w14:textId="77777777" w:rsidR="007A674F" w:rsidRPr="001C0E1B" w:rsidRDefault="007A674F" w:rsidP="007D2C4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852082B" w14:textId="77777777" w:rsidR="007A674F" w:rsidRPr="001C0E1B" w:rsidRDefault="007A674F" w:rsidP="007D2C46">
            <w:pPr>
              <w:pStyle w:val="TAC"/>
            </w:pPr>
            <w:r w:rsidRPr="001C0E1B">
              <w:t>kHz</w:t>
            </w:r>
          </w:p>
        </w:tc>
        <w:tc>
          <w:tcPr>
            <w:tcW w:w="4655" w:type="dxa"/>
            <w:gridSpan w:val="2"/>
            <w:tcBorders>
              <w:top w:val="single" w:sz="4" w:space="0" w:color="auto"/>
              <w:left w:val="single" w:sz="4" w:space="0" w:color="auto"/>
              <w:right w:val="single" w:sz="4" w:space="0" w:color="auto"/>
            </w:tcBorders>
          </w:tcPr>
          <w:p w14:paraId="1E1009BA" w14:textId="77777777" w:rsidR="007A674F" w:rsidRPr="001C0E1B" w:rsidRDefault="007A674F" w:rsidP="007D2C46">
            <w:pPr>
              <w:pStyle w:val="TAC"/>
              <w:rPr>
                <w:szCs w:val="18"/>
              </w:rPr>
            </w:pPr>
            <w:r w:rsidRPr="001C0E1B">
              <w:rPr>
                <w:szCs w:val="18"/>
              </w:rPr>
              <w:t>15 kHz</w:t>
            </w:r>
          </w:p>
        </w:tc>
      </w:tr>
      <w:tr w:rsidR="007A674F" w:rsidRPr="001C0E1B" w14:paraId="3D5FD8D0" w14:textId="77777777" w:rsidTr="007D2C4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A60AD6D" w14:textId="77777777" w:rsidR="007A674F" w:rsidRPr="001C0E1B" w:rsidRDefault="007A674F" w:rsidP="007D2C46">
            <w:pPr>
              <w:pStyle w:val="TAL"/>
            </w:pPr>
            <w:r w:rsidRPr="001C0E1B">
              <w:t>PUCCH/PUSCH subcarrier spacing</w:t>
            </w:r>
          </w:p>
        </w:tc>
        <w:tc>
          <w:tcPr>
            <w:tcW w:w="2010" w:type="dxa"/>
            <w:tcBorders>
              <w:top w:val="single" w:sz="4" w:space="0" w:color="auto"/>
              <w:left w:val="single" w:sz="4" w:space="0" w:color="auto"/>
              <w:right w:val="single" w:sz="4" w:space="0" w:color="auto"/>
            </w:tcBorders>
          </w:tcPr>
          <w:p w14:paraId="59E9EBF6" w14:textId="77777777" w:rsidR="007A674F" w:rsidRPr="001C0E1B" w:rsidRDefault="007A674F" w:rsidP="007D2C4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7E0E3380" w14:textId="77777777" w:rsidR="007A674F" w:rsidRPr="001C0E1B" w:rsidRDefault="007A674F" w:rsidP="007D2C46">
            <w:pPr>
              <w:pStyle w:val="TAC"/>
            </w:pPr>
            <w:r w:rsidRPr="001C0E1B">
              <w:t>kHz</w:t>
            </w:r>
          </w:p>
        </w:tc>
        <w:tc>
          <w:tcPr>
            <w:tcW w:w="4655" w:type="dxa"/>
            <w:gridSpan w:val="2"/>
            <w:tcBorders>
              <w:top w:val="single" w:sz="4" w:space="0" w:color="auto"/>
              <w:left w:val="single" w:sz="4" w:space="0" w:color="auto"/>
              <w:right w:val="single" w:sz="4" w:space="0" w:color="auto"/>
            </w:tcBorders>
          </w:tcPr>
          <w:p w14:paraId="01DAAE5D" w14:textId="77777777" w:rsidR="007A674F" w:rsidRPr="001C0E1B" w:rsidRDefault="007A674F" w:rsidP="007D2C46">
            <w:pPr>
              <w:pStyle w:val="TAC"/>
              <w:rPr>
                <w:szCs w:val="18"/>
              </w:rPr>
            </w:pPr>
            <w:r w:rsidRPr="001C0E1B">
              <w:rPr>
                <w:szCs w:val="18"/>
              </w:rPr>
              <w:t>15 kHz</w:t>
            </w:r>
          </w:p>
        </w:tc>
      </w:tr>
      <w:tr w:rsidR="007A674F" w:rsidRPr="001C0E1B" w14:paraId="748A939D"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10D71CB" w14:textId="77777777" w:rsidR="007A674F" w:rsidRPr="001C0E1B" w:rsidRDefault="007A674F" w:rsidP="007D2C46">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BD33524" w14:textId="77777777" w:rsidR="007A674F" w:rsidRPr="001C0E1B" w:rsidRDefault="007A674F" w:rsidP="007D2C46">
            <w:pPr>
              <w:pStyle w:val="TAC"/>
              <w:rPr>
                <w:szCs w:val="18"/>
              </w:rPr>
            </w:pPr>
            <w:r w:rsidRPr="001C0E1B">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10AA68FE" w14:textId="77777777" w:rsidR="007A674F" w:rsidRPr="001C0E1B" w:rsidRDefault="007A674F" w:rsidP="007D2C46">
            <w:pPr>
              <w:pStyle w:val="TAC"/>
              <w:rPr>
                <w:szCs w:val="18"/>
              </w:rPr>
            </w:pPr>
            <w:r w:rsidRPr="001C0E1B">
              <w:rPr>
                <w:szCs w:val="18"/>
                <w:lang w:eastAsia="ja-JP"/>
              </w:rPr>
              <w:t>0</w:t>
            </w:r>
          </w:p>
        </w:tc>
      </w:tr>
      <w:tr w:rsidR="007A674F" w:rsidRPr="001C0E1B" w14:paraId="01E97D17"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34DE8D9" w14:textId="77777777" w:rsidR="007A674F" w:rsidRPr="001C0E1B" w:rsidRDefault="007A674F" w:rsidP="007D2C46">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EEA7538"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39FBB83" w14:textId="77777777" w:rsidR="007A674F" w:rsidRPr="001C0E1B" w:rsidRDefault="007A674F" w:rsidP="007D2C46">
            <w:pPr>
              <w:pStyle w:val="TAC"/>
              <w:rPr>
                <w:szCs w:val="18"/>
              </w:rPr>
            </w:pPr>
          </w:p>
        </w:tc>
      </w:tr>
      <w:tr w:rsidR="007A674F" w:rsidRPr="001C0E1B" w14:paraId="645D47A0"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5708F6D" w14:textId="77777777" w:rsidR="007A674F" w:rsidRPr="001C0E1B" w:rsidRDefault="007A674F" w:rsidP="007D2C46">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A3B5204"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0C65951" w14:textId="77777777" w:rsidR="007A674F" w:rsidRPr="001C0E1B" w:rsidRDefault="007A674F" w:rsidP="007D2C46">
            <w:pPr>
              <w:pStyle w:val="TAC"/>
              <w:rPr>
                <w:szCs w:val="18"/>
              </w:rPr>
            </w:pPr>
          </w:p>
        </w:tc>
      </w:tr>
      <w:tr w:rsidR="007A674F" w:rsidRPr="001C0E1B" w14:paraId="39E65DD1"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919EBD" w14:textId="77777777" w:rsidR="007A674F" w:rsidRPr="001C0E1B" w:rsidRDefault="007A674F" w:rsidP="007D2C46">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2839BCB"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DFC7A22" w14:textId="77777777" w:rsidR="007A674F" w:rsidRPr="001C0E1B" w:rsidRDefault="007A674F" w:rsidP="007D2C46">
            <w:pPr>
              <w:pStyle w:val="TAC"/>
              <w:rPr>
                <w:szCs w:val="18"/>
              </w:rPr>
            </w:pPr>
          </w:p>
        </w:tc>
      </w:tr>
      <w:tr w:rsidR="007A674F" w:rsidRPr="001C0E1B" w14:paraId="1C416A0D"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5A9F13E" w14:textId="77777777" w:rsidR="007A674F" w:rsidRPr="001C0E1B" w:rsidRDefault="007A674F" w:rsidP="007D2C46">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398BAF3"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548FDE7" w14:textId="77777777" w:rsidR="007A674F" w:rsidRPr="001C0E1B" w:rsidRDefault="007A674F" w:rsidP="007D2C46">
            <w:pPr>
              <w:pStyle w:val="TAC"/>
              <w:rPr>
                <w:szCs w:val="18"/>
              </w:rPr>
            </w:pPr>
          </w:p>
        </w:tc>
      </w:tr>
      <w:tr w:rsidR="007A674F" w:rsidRPr="001C0E1B" w14:paraId="5ECAACD6"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48E341D" w14:textId="77777777" w:rsidR="007A674F" w:rsidRPr="001C0E1B" w:rsidRDefault="007A674F" w:rsidP="007D2C46">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E7209A3"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7E88888" w14:textId="77777777" w:rsidR="007A674F" w:rsidRPr="001C0E1B" w:rsidRDefault="007A674F" w:rsidP="007D2C46">
            <w:pPr>
              <w:pStyle w:val="TAC"/>
              <w:rPr>
                <w:szCs w:val="18"/>
              </w:rPr>
            </w:pPr>
          </w:p>
        </w:tc>
      </w:tr>
      <w:tr w:rsidR="007A674F" w:rsidRPr="001C0E1B" w14:paraId="4B3D9D5D"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0556902" w14:textId="77777777" w:rsidR="007A674F" w:rsidRPr="001C0E1B" w:rsidRDefault="007A674F" w:rsidP="007D2C46">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7AA2E59"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6C0BDC9" w14:textId="77777777" w:rsidR="007A674F" w:rsidRPr="001C0E1B" w:rsidRDefault="007A674F" w:rsidP="007D2C46">
            <w:pPr>
              <w:pStyle w:val="TAC"/>
              <w:rPr>
                <w:szCs w:val="18"/>
              </w:rPr>
            </w:pPr>
          </w:p>
        </w:tc>
      </w:tr>
      <w:tr w:rsidR="007A674F" w:rsidRPr="001C0E1B" w14:paraId="15927D2C"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5CACE5B" w14:textId="77777777" w:rsidR="007A674F" w:rsidRPr="001C0E1B" w:rsidRDefault="007A674F" w:rsidP="007D2C46">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205B3D2C" w14:textId="77777777" w:rsidR="007A674F" w:rsidRPr="001C0E1B" w:rsidRDefault="007A674F" w:rsidP="007D2C4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74678BB" w14:textId="77777777" w:rsidR="007A674F" w:rsidRPr="001C0E1B" w:rsidRDefault="007A674F" w:rsidP="007D2C46">
            <w:pPr>
              <w:pStyle w:val="TAC"/>
              <w:rPr>
                <w:szCs w:val="18"/>
              </w:rPr>
            </w:pPr>
          </w:p>
        </w:tc>
      </w:tr>
      <w:tr w:rsidR="007A674F" w:rsidRPr="001C0E1B" w14:paraId="741553E9"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FD8AF4B" w14:textId="77777777" w:rsidR="007A674F" w:rsidRPr="001C0E1B" w:rsidRDefault="007A674F" w:rsidP="007D2C46">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6C98D77" w14:textId="77777777" w:rsidR="007A674F" w:rsidRPr="001C0E1B" w:rsidRDefault="007A674F" w:rsidP="007D2C46">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1D44D112" w14:textId="77777777" w:rsidR="007A674F" w:rsidRPr="001C0E1B" w:rsidRDefault="007A674F" w:rsidP="007D2C46">
            <w:pPr>
              <w:pStyle w:val="TAC"/>
              <w:rPr>
                <w:szCs w:val="18"/>
              </w:rPr>
            </w:pPr>
          </w:p>
        </w:tc>
      </w:tr>
      <w:tr w:rsidR="007A674F" w:rsidRPr="001C0E1B" w14:paraId="68BD7D0B" w14:textId="77777777" w:rsidTr="007D2C46">
        <w:trPr>
          <w:trHeight w:val="187"/>
          <w:jc w:val="center"/>
        </w:trPr>
        <w:tc>
          <w:tcPr>
            <w:tcW w:w="3805" w:type="dxa"/>
            <w:gridSpan w:val="3"/>
            <w:tcBorders>
              <w:top w:val="single" w:sz="4" w:space="0" w:color="auto"/>
              <w:left w:val="single" w:sz="4" w:space="0" w:color="auto"/>
              <w:right w:val="single" w:sz="4" w:space="0" w:color="auto"/>
            </w:tcBorders>
          </w:tcPr>
          <w:p w14:paraId="71411092" w14:textId="77777777" w:rsidR="007A674F" w:rsidRPr="001C0E1B" w:rsidRDefault="007A674F" w:rsidP="007D2C46">
            <w:pPr>
              <w:pStyle w:val="TAL"/>
            </w:pPr>
            <w:r w:rsidRPr="001C0E1B">
              <w:rPr>
                <w:rFonts w:eastAsia="Calibri"/>
                <w:position w:val="-12"/>
                <w:szCs w:val="22"/>
              </w:rPr>
              <w:object w:dxaOrig="405" w:dyaOrig="345" w14:anchorId="29CF3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75pt" o:ole="" fillcolor="window">
                  <v:imagedata r:id="rId13" o:title=""/>
                </v:shape>
                <o:OLEObject Type="Embed" ProgID="Equation.3" ShapeID="_x0000_i1025" DrawAspect="Content" ObjectID="_1739340783" r:id="rId14"/>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825A5DA" w14:textId="77777777" w:rsidR="007A674F" w:rsidRPr="001C0E1B" w:rsidRDefault="007A674F" w:rsidP="007D2C46">
            <w:pPr>
              <w:pStyle w:val="TAC"/>
            </w:pPr>
            <w:r w:rsidRPr="001C0E1B">
              <w:t>dBm/15kHz</w:t>
            </w:r>
          </w:p>
        </w:tc>
        <w:tc>
          <w:tcPr>
            <w:tcW w:w="4655" w:type="dxa"/>
            <w:gridSpan w:val="2"/>
            <w:tcBorders>
              <w:top w:val="single" w:sz="4" w:space="0" w:color="auto"/>
              <w:left w:val="single" w:sz="4" w:space="0" w:color="auto"/>
              <w:right w:val="single" w:sz="4" w:space="0" w:color="auto"/>
            </w:tcBorders>
          </w:tcPr>
          <w:p w14:paraId="07587CEE" w14:textId="77777777" w:rsidR="007A674F" w:rsidRPr="001C0E1B" w:rsidRDefault="007A674F" w:rsidP="007D2C46">
            <w:pPr>
              <w:pStyle w:val="TAC"/>
            </w:pPr>
            <w:r w:rsidRPr="001C0E1B">
              <w:t>-98</w:t>
            </w:r>
          </w:p>
        </w:tc>
      </w:tr>
      <w:tr w:rsidR="007A674F" w:rsidRPr="001C0E1B" w14:paraId="7D82CD34" w14:textId="77777777" w:rsidTr="007D2C46">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4872ECE2" w14:textId="77777777" w:rsidR="007A674F" w:rsidRPr="001C0E1B" w:rsidRDefault="007A674F" w:rsidP="007D2C46">
            <w:pPr>
              <w:pStyle w:val="TAL"/>
              <w:rPr>
                <w:vertAlign w:val="superscript"/>
              </w:rPr>
            </w:pPr>
            <w:r w:rsidRPr="001C0E1B">
              <w:rPr>
                <w:rFonts w:eastAsia="Calibri"/>
                <w:position w:val="-12"/>
                <w:szCs w:val="22"/>
              </w:rPr>
              <w:object w:dxaOrig="405" w:dyaOrig="345" w14:anchorId="0EBC19DC">
                <v:shape id="_x0000_i1026" type="#_x0000_t75" style="width:20.65pt;height:15.75pt" o:ole="" fillcolor="window">
                  <v:imagedata r:id="rId13" o:title=""/>
                </v:shape>
                <o:OLEObject Type="Embed" ProgID="Equation.3" ShapeID="_x0000_i1026" DrawAspect="Content" ObjectID="_1739340784" r:id="rId15"/>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7BF6646D" w14:textId="77777777" w:rsidR="007A674F" w:rsidRPr="001C0E1B" w:rsidRDefault="007A674F" w:rsidP="007D2C46">
            <w:pPr>
              <w:pStyle w:val="TAL"/>
              <w:rPr>
                <w:rFonts w:eastAsia="Calibri"/>
                <w:szCs w:val="22"/>
              </w:rPr>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3677B0FE" w14:textId="77777777" w:rsidR="007A674F" w:rsidRPr="001C0E1B" w:rsidRDefault="007A674F" w:rsidP="007D2C46">
            <w:pPr>
              <w:pStyle w:val="TAC"/>
            </w:pPr>
            <w:r w:rsidRPr="001C0E1B">
              <w:t>dBm/SCS</w:t>
            </w:r>
          </w:p>
        </w:tc>
        <w:tc>
          <w:tcPr>
            <w:tcW w:w="4655" w:type="dxa"/>
            <w:gridSpan w:val="2"/>
            <w:tcBorders>
              <w:top w:val="single" w:sz="4" w:space="0" w:color="auto"/>
              <w:left w:val="single" w:sz="4" w:space="0" w:color="auto"/>
              <w:right w:val="single" w:sz="4" w:space="0" w:color="auto"/>
            </w:tcBorders>
          </w:tcPr>
          <w:p w14:paraId="28CDE2CE" w14:textId="77777777" w:rsidR="007A674F" w:rsidRPr="001C0E1B" w:rsidRDefault="007A674F" w:rsidP="007D2C46">
            <w:pPr>
              <w:pStyle w:val="TAC"/>
            </w:pPr>
            <w:r w:rsidRPr="001C0E1B">
              <w:t>-98</w:t>
            </w:r>
          </w:p>
        </w:tc>
      </w:tr>
      <w:tr w:rsidR="007A674F" w:rsidRPr="001C0E1B" w14:paraId="296EE8E4"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0731F6" w14:textId="77777777" w:rsidR="007A674F" w:rsidRPr="001C0E1B" w:rsidRDefault="007A674F" w:rsidP="007D2C46">
            <w:pPr>
              <w:pStyle w:val="TAL"/>
              <w:rPr>
                <w:i/>
              </w:rPr>
            </w:pPr>
            <w:r w:rsidRPr="001C0E1B">
              <w:rPr>
                <w:rFonts w:eastAsia="Calibri"/>
                <w:i/>
                <w:position w:val="-12"/>
                <w:szCs w:val="22"/>
              </w:rPr>
              <w:object w:dxaOrig="615" w:dyaOrig="390" w14:anchorId="6138B8D4">
                <v:shape id="_x0000_i1027" type="#_x0000_t75" style="width:30pt;height:15.75pt" o:ole="" fillcolor="window">
                  <v:imagedata r:id="rId16" o:title=""/>
                </v:shape>
                <o:OLEObject Type="Embed" ProgID="Equation.3" ShapeID="_x0000_i1027" DrawAspect="Content" ObjectID="_1739340785" r:id="rId17"/>
              </w:object>
            </w:r>
          </w:p>
        </w:tc>
        <w:tc>
          <w:tcPr>
            <w:tcW w:w="1134" w:type="dxa"/>
            <w:tcBorders>
              <w:top w:val="single" w:sz="4" w:space="0" w:color="auto"/>
              <w:left w:val="single" w:sz="4" w:space="0" w:color="auto"/>
              <w:bottom w:val="single" w:sz="4" w:space="0" w:color="auto"/>
              <w:right w:val="single" w:sz="4" w:space="0" w:color="auto"/>
            </w:tcBorders>
            <w:hideMark/>
          </w:tcPr>
          <w:p w14:paraId="15147DC4" w14:textId="77777777" w:rsidR="007A674F" w:rsidRPr="001C0E1B" w:rsidRDefault="007A674F" w:rsidP="007D2C46">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4E29820C" w14:textId="77777777" w:rsidR="007A674F" w:rsidRPr="001C0E1B" w:rsidRDefault="007A674F" w:rsidP="007D2C46">
            <w:pPr>
              <w:pStyle w:val="TAC"/>
            </w:pPr>
            <w:r w:rsidRPr="001C0E1B">
              <w:t>3</w:t>
            </w:r>
          </w:p>
        </w:tc>
      </w:tr>
      <w:tr w:rsidR="007A674F" w:rsidRPr="001C0E1B" w14:paraId="78CF7423"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E94733" w14:textId="77777777" w:rsidR="007A674F" w:rsidRPr="001C0E1B" w:rsidRDefault="007A674F" w:rsidP="007D2C46">
            <w:pPr>
              <w:pStyle w:val="TAL"/>
            </w:pPr>
            <w:r w:rsidRPr="001C0E1B">
              <w:rPr>
                <w:rFonts w:eastAsia="Calibri"/>
                <w:position w:val="-12"/>
                <w:szCs w:val="22"/>
              </w:rPr>
              <w:object w:dxaOrig="810" w:dyaOrig="390" w14:anchorId="581787CA">
                <v:shape id="_x0000_i1028" type="#_x0000_t75" style="width:42pt;height:15.75pt" o:ole="" fillcolor="window">
                  <v:imagedata r:id="rId18" o:title=""/>
                </v:shape>
                <o:OLEObject Type="Embed" ProgID="Equation.3" ShapeID="_x0000_i1028" DrawAspect="Content" ObjectID="_1739340786" r:id="rId19"/>
              </w:object>
            </w:r>
          </w:p>
        </w:tc>
        <w:tc>
          <w:tcPr>
            <w:tcW w:w="1134" w:type="dxa"/>
            <w:tcBorders>
              <w:top w:val="single" w:sz="4" w:space="0" w:color="auto"/>
              <w:left w:val="single" w:sz="4" w:space="0" w:color="auto"/>
              <w:bottom w:val="single" w:sz="4" w:space="0" w:color="auto"/>
              <w:right w:val="single" w:sz="4" w:space="0" w:color="auto"/>
            </w:tcBorders>
            <w:hideMark/>
          </w:tcPr>
          <w:p w14:paraId="765D373B" w14:textId="77777777" w:rsidR="007A674F" w:rsidRPr="001C0E1B" w:rsidRDefault="007A674F" w:rsidP="007D2C46">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711CCC1D" w14:textId="77777777" w:rsidR="007A674F" w:rsidRPr="001C0E1B" w:rsidRDefault="007A674F" w:rsidP="007D2C46">
            <w:pPr>
              <w:pStyle w:val="TAC"/>
            </w:pPr>
            <w:r w:rsidRPr="001C0E1B">
              <w:t>3</w:t>
            </w:r>
          </w:p>
        </w:tc>
      </w:tr>
      <w:tr w:rsidR="007A674F" w:rsidRPr="001C0E1B" w14:paraId="3F8117BE" w14:textId="77777777" w:rsidTr="007D2C46">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49A74971" w14:textId="77777777" w:rsidR="007A674F" w:rsidRPr="001C0E1B" w:rsidRDefault="007A674F" w:rsidP="007D2C46">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31B94F17" w14:textId="77777777" w:rsidR="007A674F" w:rsidRPr="001C0E1B" w:rsidRDefault="007A674F" w:rsidP="007D2C46">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2D1BF36F" w14:textId="77777777" w:rsidR="007A674F" w:rsidRPr="001C0E1B" w:rsidRDefault="007A674F" w:rsidP="007D2C46">
            <w:pPr>
              <w:pStyle w:val="TAC"/>
            </w:pPr>
            <w:r w:rsidRPr="001C0E1B">
              <w:t>dBm/</w:t>
            </w:r>
          </w:p>
          <w:p w14:paraId="2456A724" w14:textId="77777777" w:rsidR="007A674F" w:rsidRPr="001C0E1B" w:rsidRDefault="007A674F" w:rsidP="007D2C46">
            <w:pPr>
              <w:pStyle w:val="TAC"/>
            </w:pPr>
            <w:r w:rsidRPr="001C0E1B">
              <w:t>9.36MHz</w:t>
            </w:r>
          </w:p>
        </w:tc>
        <w:tc>
          <w:tcPr>
            <w:tcW w:w="4655" w:type="dxa"/>
            <w:gridSpan w:val="2"/>
            <w:tcBorders>
              <w:top w:val="single" w:sz="4" w:space="0" w:color="auto"/>
              <w:left w:val="single" w:sz="4" w:space="0" w:color="auto"/>
              <w:right w:val="single" w:sz="4" w:space="0" w:color="auto"/>
            </w:tcBorders>
            <w:hideMark/>
          </w:tcPr>
          <w:p w14:paraId="2B56E44D" w14:textId="77777777" w:rsidR="007A674F" w:rsidRPr="001C0E1B" w:rsidRDefault="007A674F" w:rsidP="007D2C46">
            <w:pPr>
              <w:pStyle w:val="TAC"/>
            </w:pPr>
            <w:r w:rsidRPr="001C0E1B">
              <w:t>-67.57</w:t>
            </w:r>
          </w:p>
        </w:tc>
      </w:tr>
      <w:tr w:rsidR="007A674F" w:rsidRPr="001C0E1B" w14:paraId="435F7D95" w14:textId="77777777" w:rsidTr="007D2C4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678AF96" w14:textId="77777777" w:rsidR="007A674F" w:rsidRPr="001C0E1B" w:rsidRDefault="007A674F" w:rsidP="007D2C46">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EF4E5FB" w14:textId="77777777" w:rsidR="007A674F" w:rsidRPr="001C0E1B" w:rsidRDefault="007A674F" w:rsidP="007D2C46">
            <w:pPr>
              <w:pStyle w:val="TAC"/>
            </w:pPr>
            <w:r w:rsidRPr="001C0E1B">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427BBE1" w14:textId="77777777" w:rsidR="007A674F" w:rsidRPr="001C0E1B" w:rsidRDefault="007A674F" w:rsidP="007D2C46">
            <w:pPr>
              <w:pStyle w:val="TAC"/>
            </w:pPr>
            <w:r w:rsidRPr="001C0E1B">
              <w:t>AWGN</w:t>
            </w:r>
          </w:p>
        </w:tc>
      </w:tr>
      <w:tr w:rsidR="007A674F" w:rsidRPr="001C0E1B" w14:paraId="41662CC4" w14:textId="77777777" w:rsidTr="007D2C46">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4161849C" w14:textId="77777777" w:rsidR="007A674F" w:rsidRPr="001C0E1B" w:rsidRDefault="007A674F" w:rsidP="007D2C46">
            <w:pPr>
              <w:pStyle w:val="TAN"/>
            </w:pPr>
            <w:r w:rsidRPr="001C0E1B">
              <w:t>Note 1:</w:t>
            </w:r>
            <w:r w:rsidRPr="001C0E1B">
              <w:tab/>
              <w:t>OCNG shall be used such that both cells are fully allocated and a constant total transmitted power spectral density is achieved for all OFDM symbols.</w:t>
            </w:r>
          </w:p>
          <w:p w14:paraId="55293973" w14:textId="77777777" w:rsidR="007A674F" w:rsidRPr="001C0E1B" w:rsidRDefault="007A674F" w:rsidP="007D2C46">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9C12401">
                <v:shape id="_x0000_i1029" type="#_x0000_t75" style="width:20.65pt;height:15.75pt" o:ole="" fillcolor="window">
                  <v:imagedata r:id="rId13" o:title=""/>
                </v:shape>
                <o:OLEObject Type="Embed" ProgID="Equation.3" ShapeID="_x0000_i1029" DrawAspect="Content" ObjectID="_1739340787" r:id="rId20"/>
              </w:object>
            </w:r>
            <w:r w:rsidRPr="001C0E1B">
              <w:t xml:space="preserve"> to be fulfilled.</w:t>
            </w:r>
          </w:p>
          <w:p w14:paraId="298DD662" w14:textId="77777777" w:rsidR="007A674F" w:rsidRPr="001C0E1B" w:rsidRDefault="007A674F" w:rsidP="007D2C46">
            <w:pPr>
              <w:pStyle w:val="TAN"/>
            </w:pPr>
            <w:r w:rsidRPr="001C0E1B">
              <w:t>Note 3:</w:t>
            </w:r>
            <w:r w:rsidRPr="001C0E1B">
              <w:tab/>
              <w:t>Io levels have been derived from other parameters for information purposes. They are not settable parameters themselves.</w:t>
            </w:r>
          </w:p>
        </w:tc>
      </w:tr>
    </w:tbl>
    <w:p w14:paraId="07D039C4" w14:textId="77777777" w:rsidR="007A674F" w:rsidRPr="001C0E1B" w:rsidRDefault="007A674F" w:rsidP="007A674F"/>
    <w:p w14:paraId="5A44D085" w14:textId="77777777" w:rsidR="007A674F" w:rsidRPr="001C0E1B" w:rsidRDefault="007A674F" w:rsidP="007A674F">
      <w:pPr>
        <w:pStyle w:val="TH"/>
        <w:rPr>
          <w:rFonts w:ascii="Calibri" w:eastAsia="Calibri" w:hAnsi="Calibri"/>
          <w:sz w:val="22"/>
          <w:szCs w:val="22"/>
        </w:rPr>
      </w:pPr>
      <w:r w:rsidRPr="001C0E1B">
        <w:lastRenderedPageBreak/>
        <w:t>Table A.</w:t>
      </w:r>
      <w:r>
        <w:t>14.3.2</w:t>
      </w:r>
      <w:r w:rsidRPr="001C0E1B">
        <w:t>.1.2-</w:t>
      </w:r>
      <w:r>
        <w:t>4</w:t>
      </w:r>
      <w:r w:rsidRPr="001C0E1B">
        <w:t>: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7A674F" w:rsidRPr="001C0E1B" w14:paraId="29B59B4C" w14:textId="77777777" w:rsidTr="007D2C46">
        <w:trPr>
          <w:trHeight w:val="187"/>
          <w:jc w:val="center"/>
        </w:trPr>
        <w:tc>
          <w:tcPr>
            <w:tcW w:w="3402" w:type="dxa"/>
            <w:gridSpan w:val="2"/>
          </w:tcPr>
          <w:p w14:paraId="1D0060A0" w14:textId="77777777" w:rsidR="007A674F" w:rsidRPr="001C0E1B" w:rsidRDefault="007A674F" w:rsidP="007D2C46">
            <w:pPr>
              <w:pStyle w:val="TAH"/>
            </w:pPr>
            <w:r w:rsidRPr="001C0E1B">
              <w:t>Field</w:t>
            </w:r>
          </w:p>
        </w:tc>
        <w:tc>
          <w:tcPr>
            <w:tcW w:w="1453" w:type="dxa"/>
          </w:tcPr>
          <w:p w14:paraId="32879997" w14:textId="77777777" w:rsidR="007A674F" w:rsidRPr="001C0E1B" w:rsidRDefault="007A674F" w:rsidP="007D2C46">
            <w:pPr>
              <w:pStyle w:val="TAH"/>
            </w:pPr>
            <w:r w:rsidRPr="001C0E1B">
              <w:t>Value</w:t>
            </w:r>
          </w:p>
        </w:tc>
        <w:tc>
          <w:tcPr>
            <w:tcW w:w="3650" w:type="dxa"/>
            <w:tcBorders>
              <w:bottom w:val="single" w:sz="4" w:space="0" w:color="auto"/>
            </w:tcBorders>
          </w:tcPr>
          <w:p w14:paraId="171C09EE" w14:textId="77777777" w:rsidR="007A674F" w:rsidRPr="001C0E1B" w:rsidRDefault="007A674F" w:rsidP="007D2C46">
            <w:pPr>
              <w:pStyle w:val="TAH"/>
            </w:pPr>
            <w:r w:rsidRPr="001C0E1B">
              <w:t>Comment</w:t>
            </w:r>
          </w:p>
        </w:tc>
      </w:tr>
      <w:tr w:rsidR="007A674F" w:rsidRPr="001C0E1B" w14:paraId="3493247A" w14:textId="77777777" w:rsidTr="007D2C46">
        <w:trPr>
          <w:trHeight w:val="187"/>
          <w:jc w:val="center"/>
        </w:trPr>
        <w:tc>
          <w:tcPr>
            <w:tcW w:w="1701" w:type="dxa"/>
            <w:tcBorders>
              <w:bottom w:val="nil"/>
            </w:tcBorders>
            <w:shd w:val="clear" w:color="auto" w:fill="auto"/>
          </w:tcPr>
          <w:p w14:paraId="3713700D" w14:textId="77777777" w:rsidR="007A674F" w:rsidRPr="001C0E1B" w:rsidRDefault="007A674F" w:rsidP="007D2C46">
            <w:pPr>
              <w:pStyle w:val="TAC"/>
              <w:rPr>
                <w:rFonts w:cs="Arial"/>
              </w:rPr>
            </w:pPr>
            <w:r w:rsidRPr="001C0E1B">
              <w:t>c-SRS</w:t>
            </w:r>
          </w:p>
        </w:tc>
        <w:tc>
          <w:tcPr>
            <w:tcW w:w="1701" w:type="dxa"/>
          </w:tcPr>
          <w:p w14:paraId="7FBE7A76" w14:textId="77777777" w:rsidR="007A674F" w:rsidRPr="001C0E1B" w:rsidRDefault="007A674F" w:rsidP="007D2C46">
            <w:pPr>
              <w:pStyle w:val="TAC"/>
              <w:rPr>
                <w:rFonts w:cs="Arial"/>
              </w:rPr>
            </w:pPr>
            <w:r w:rsidRPr="001C0E1B">
              <w:rPr>
                <w:rFonts w:cs="Arial"/>
              </w:rPr>
              <w:t>Config</w:t>
            </w:r>
            <w:r w:rsidRPr="001C0E1B">
              <w:rPr>
                <w:szCs w:val="18"/>
              </w:rPr>
              <w:t xml:space="preserve"> 1,2</w:t>
            </w:r>
          </w:p>
        </w:tc>
        <w:tc>
          <w:tcPr>
            <w:tcW w:w="1453" w:type="dxa"/>
            <w:shd w:val="clear" w:color="auto" w:fill="auto"/>
          </w:tcPr>
          <w:p w14:paraId="496CF59B" w14:textId="77777777" w:rsidR="007A674F" w:rsidRPr="001C0E1B" w:rsidRDefault="007A674F" w:rsidP="007D2C46">
            <w:pPr>
              <w:pStyle w:val="TAC"/>
              <w:rPr>
                <w:rFonts w:cs="Arial"/>
              </w:rPr>
            </w:pPr>
            <w:r w:rsidRPr="001C0E1B">
              <w:rPr>
                <w:rFonts w:cs="Arial"/>
              </w:rPr>
              <w:t>12</w:t>
            </w:r>
          </w:p>
        </w:tc>
        <w:tc>
          <w:tcPr>
            <w:tcW w:w="3650" w:type="dxa"/>
            <w:tcBorders>
              <w:bottom w:val="nil"/>
            </w:tcBorders>
            <w:shd w:val="clear" w:color="auto" w:fill="auto"/>
          </w:tcPr>
          <w:p w14:paraId="74171525" w14:textId="77777777" w:rsidR="007A674F" w:rsidRPr="001C0E1B" w:rsidRDefault="007A674F" w:rsidP="007D2C46">
            <w:pPr>
              <w:pStyle w:val="TAC"/>
              <w:rPr>
                <w:rFonts w:cs="Arial"/>
              </w:rPr>
            </w:pPr>
            <w:r w:rsidRPr="001C0E1B">
              <w:rPr>
                <w:lang w:eastAsia="ja-JP"/>
              </w:rPr>
              <w:t>Frequency hopping is disabled</w:t>
            </w:r>
          </w:p>
        </w:tc>
      </w:tr>
      <w:tr w:rsidR="007A674F" w:rsidRPr="001C0E1B" w14:paraId="56AF1197" w14:textId="77777777" w:rsidTr="007D2C46">
        <w:trPr>
          <w:trHeight w:val="187"/>
          <w:jc w:val="center"/>
        </w:trPr>
        <w:tc>
          <w:tcPr>
            <w:tcW w:w="3402" w:type="dxa"/>
            <w:gridSpan w:val="2"/>
          </w:tcPr>
          <w:p w14:paraId="0BEB35DD" w14:textId="77777777" w:rsidR="007A674F" w:rsidRPr="001C0E1B" w:rsidRDefault="007A674F" w:rsidP="007D2C46">
            <w:pPr>
              <w:pStyle w:val="TAC"/>
            </w:pPr>
            <w:r w:rsidRPr="001C0E1B">
              <w:t>b-SRS</w:t>
            </w:r>
          </w:p>
        </w:tc>
        <w:tc>
          <w:tcPr>
            <w:tcW w:w="1453" w:type="dxa"/>
            <w:shd w:val="clear" w:color="auto" w:fill="auto"/>
          </w:tcPr>
          <w:p w14:paraId="597E1515" w14:textId="77777777" w:rsidR="007A674F" w:rsidRPr="001C0E1B" w:rsidRDefault="007A674F" w:rsidP="007D2C46">
            <w:pPr>
              <w:pStyle w:val="TAC"/>
              <w:rPr>
                <w:rFonts w:cs="Arial"/>
              </w:rPr>
            </w:pPr>
            <w:r w:rsidRPr="001C0E1B">
              <w:rPr>
                <w:rFonts w:cs="Arial"/>
              </w:rPr>
              <w:t>0</w:t>
            </w:r>
          </w:p>
        </w:tc>
        <w:tc>
          <w:tcPr>
            <w:tcW w:w="3650" w:type="dxa"/>
            <w:vMerge w:val="restart"/>
            <w:tcBorders>
              <w:top w:val="nil"/>
              <w:bottom w:val="nil"/>
            </w:tcBorders>
            <w:shd w:val="clear" w:color="auto" w:fill="auto"/>
          </w:tcPr>
          <w:p w14:paraId="54FBB080" w14:textId="77777777" w:rsidR="007A674F" w:rsidRPr="001C0E1B" w:rsidRDefault="007A674F" w:rsidP="007D2C46">
            <w:pPr>
              <w:pStyle w:val="TAC"/>
              <w:rPr>
                <w:rFonts w:cs="Arial"/>
              </w:rPr>
            </w:pPr>
          </w:p>
        </w:tc>
      </w:tr>
      <w:tr w:rsidR="007A674F" w:rsidRPr="001C0E1B" w14:paraId="63339213" w14:textId="77777777" w:rsidTr="007D2C46">
        <w:trPr>
          <w:trHeight w:val="187"/>
          <w:jc w:val="center"/>
        </w:trPr>
        <w:tc>
          <w:tcPr>
            <w:tcW w:w="3402" w:type="dxa"/>
            <w:gridSpan w:val="2"/>
          </w:tcPr>
          <w:p w14:paraId="1542A7B3" w14:textId="77777777" w:rsidR="007A674F" w:rsidRPr="001C0E1B" w:rsidRDefault="007A674F" w:rsidP="007D2C46">
            <w:pPr>
              <w:pStyle w:val="TAC"/>
            </w:pPr>
            <w:r w:rsidRPr="001C0E1B">
              <w:t>b-hop</w:t>
            </w:r>
          </w:p>
        </w:tc>
        <w:tc>
          <w:tcPr>
            <w:tcW w:w="1453" w:type="dxa"/>
            <w:shd w:val="clear" w:color="auto" w:fill="auto"/>
          </w:tcPr>
          <w:p w14:paraId="39282956" w14:textId="77777777" w:rsidR="007A674F" w:rsidRPr="001C0E1B" w:rsidRDefault="007A674F" w:rsidP="007D2C46">
            <w:pPr>
              <w:pStyle w:val="TAC"/>
              <w:rPr>
                <w:rFonts w:cs="Arial"/>
              </w:rPr>
            </w:pPr>
            <w:r w:rsidRPr="001C0E1B">
              <w:rPr>
                <w:rFonts w:cs="Arial"/>
              </w:rPr>
              <w:t>0</w:t>
            </w:r>
          </w:p>
        </w:tc>
        <w:tc>
          <w:tcPr>
            <w:tcW w:w="3650" w:type="dxa"/>
            <w:vMerge/>
            <w:tcBorders>
              <w:top w:val="nil"/>
              <w:bottom w:val="single" w:sz="4" w:space="0" w:color="auto"/>
            </w:tcBorders>
            <w:shd w:val="clear" w:color="auto" w:fill="auto"/>
          </w:tcPr>
          <w:p w14:paraId="54C6A1A1" w14:textId="77777777" w:rsidR="007A674F" w:rsidRPr="001C0E1B" w:rsidRDefault="007A674F" w:rsidP="007D2C46">
            <w:pPr>
              <w:pStyle w:val="TAC"/>
              <w:rPr>
                <w:rFonts w:cs="Arial"/>
              </w:rPr>
            </w:pPr>
          </w:p>
        </w:tc>
      </w:tr>
      <w:tr w:rsidR="007A674F" w:rsidRPr="001C0E1B" w14:paraId="0527DD03" w14:textId="77777777" w:rsidTr="007D2C46">
        <w:trPr>
          <w:trHeight w:val="187"/>
          <w:jc w:val="center"/>
        </w:trPr>
        <w:tc>
          <w:tcPr>
            <w:tcW w:w="3402" w:type="dxa"/>
            <w:gridSpan w:val="2"/>
          </w:tcPr>
          <w:p w14:paraId="4C77D505" w14:textId="77777777" w:rsidR="007A674F" w:rsidRPr="001C0E1B" w:rsidRDefault="007A674F" w:rsidP="007D2C46">
            <w:pPr>
              <w:pStyle w:val="TAC"/>
            </w:pPr>
            <w:proofErr w:type="spellStart"/>
            <w:r w:rsidRPr="001C0E1B">
              <w:t>freqDomainPosition</w:t>
            </w:r>
            <w:proofErr w:type="spellEnd"/>
          </w:p>
        </w:tc>
        <w:tc>
          <w:tcPr>
            <w:tcW w:w="1453" w:type="dxa"/>
            <w:shd w:val="clear" w:color="auto" w:fill="auto"/>
          </w:tcPr>
          <w:p w14:paraId="2C33ECCC" w14:textId="77777777" w:rsidR="007A674F" w:rsidRPr="001C0E1B" w:rsidRDefault="007A674F" w:rsidP="007D2C46">
            <w:pPr>
              <w:pStyle w:val="TAC"/>
              <w:rPr>
                <w:rFonts w:cs="Arial"/>
              </w:rPr>
            </w:pPr>
            <w:r w:rsidRPr="001C0E1B">
              <w:rPr>
                <w:rFonts w:cs="Arial"/>
              </w:rPr>
              <w:t>0</w:t>
            </w:r>
          </w:p>
        </w:tc>
        <w:tc>
          <w:tcPr>
            <w:tcW w:w="3650" w:type="dxa"/>
            <w:tcBorders>
              <w:bottom w:val="nil"/>
            </w:tcBorders>
            <w:shd w:val="clear" w:color="auto" w:fill="auto"/>
          </w:tcPr>
          <w:p w14:paraId="5F1008A0" w14:textId="77777777" w:rsidR="007A674F" w:rsidRPr="001C0E1B" w:rsidRDefault="007A674F" w:rsidP="007D2C46">
            <w:pPr>
              <w:pStyle w:val="TAC"/>
              <w:rPr>
                <w:rFonts w:cs="Arial"/>
              </w:rPr>
            </w:pPr>
            <w:r w:rsidRPr="001C0E1B">
              <w:rPr>
                <w:rFonts w:cs="Arial"/>
              </w:rPr>
              <w:t>Frequency domain position of SRS</w:t>
            </w:r>
          </w:p>
        </w:tc>
      </w:tr>
      <w:tr w:rsidR="007A674F" w:rsidRPr="001C0E1B" w14:paraId="5FD82613" w14:textId="77777777" w:rsidTr="007D2C46">
        <w:trPr>
          <w:trHeight w:val="64"/>
          <w:jc w:val="center"/>
        </w:trPr>
        <w:tc>
          <w:tcPr>
            <w:tcW w:w="3402" w:type="dxa"/>
            <w:gridSpan w:val="2"/>
          </w:tcPr>
          <w:p w14:paraId="65566B5E" w14:textId="77777777" w:rsidR="007A674F" w:rsidRPr="001C0E1B" w:rsidRDefault="007A674F" w:rsidP="007D2C46">
            <w:pPr>
              <w:pStyle w:val="TAC"/>
            </w:pPr>
            <w:proofErr w:type="spellStart"/>
            <w:r w:rsidRPr="001C0E1B">
              <w:t>freqDomainShift</w:t>
            </w:r>
            <w:proofErr w:type="spellEnd"/>
          </w:p>
        </w:tc>
        <w:tc>
          <w:tcPr>
            <w:tcW w:w="1453" w:type="dxa"/>
            <w:shd w:val="clear" w:color="auto" w:fill="auto"/>
          </w:tcPr>
          <w:p w14:paraId="3F61E697" w14:textId="77777777" w:rsidR="007A674F" w:rsidRPr="001C0E1B" w:rsidRDefault="007A674F" w:rsidP="007D2C46">
            <w:pPr>
              <w:pStyle w:val="TAC"/>
              <w:rPr>
                <w:rFonts w:cs="Arial"/>
              </w:rPr>
            </w:pPr>
            <w:r w:rsidRPr="001C0E1B">
              <w:rPr>
                <w:rFonts w:cs="Arial"/>
              </w:rPr>
              <w:t>0</w:t>
            </w:r>
          </w:p>
        </w:tc>
        <w:tc>
          <w:tcPr>
            <w:tcW w:w="3650" w:type="dxa"/>
            <w:tcBorders>
              <w:top w:val="nil"/>
            </w:tcBorders>
            <w:shd w:val="clear" w:color="auto" w:fill="auto"/>
          </w:tcPr>
          <w:p w14:paraId="29D808D9" w14:textId="77777777" w:rsidR="007A674F" w:rsidRPr="001C0E1B" w:rsidRDefault="007A674F" w:rsidP="007D2C46">
            <w:pPr>
              <w:pStyle w:val="TAC"/>
              <w:rPr>
                <w:rFonts w:cs="Arial"/>
              </w:rPr>
            </w:pPr>
          </w:p>
        </w:tc>
      </w:tr>
      <w:tr w:rsidR="007A674F" w:rsidRPr="001C0E1B" w14:paraId="6C87569B" w14:textId="77777777" w:rsidTr="007D2C46">
        <w:trPr>
          <w:trHeight w:val="187"/>
          <w:jc w:val="center"/>
        </w:trPr>
        <w:tc>
          <w:tcPr>
            <w:tcW w:w="3402" w:type="dxa"/>
            <w:gridSpan w:val="2"/>
          </w:tcPr>
          <w:p w14:paraId="02399E6B" w14:textId="77777777" w:rsidR="007A674F" w:rsidRPr="001C0E1B" w:rsidRDefault="007A674F" w:rsidP="007D2C46">
            <w:pPr>
              <w:pStyle w:val="TAC"/>
            </w:pPr>
            <w:proofErr w:type="spellStart"/>
            <w:r w:rsidRPr="001C0E1B">
              <w:t>groupOrSequenceHopping</w:t>
            </w:r>
            <w:proofErr w:type="spellEnd"/>
          </w:p>
        </w:tc>
        <w:tc>
          <w:tcPr>
            <w:tcW w:w="1453" w:type="dxa"/>
            <w:shd w:val="clear" w:color="auto" w:fill="auto"/>
          </w:tcPr>
          <w:p w14:paraId="777F177B" w14:textId="77777777" w:rsidR="007A674F" w:rsidRPr="001C0E1B" w:rsidRDefault="007A674F" w:rsidP="007D2C46">
            <w:pPr>
              <w:pStyle w:val="TAC"/>
              <w:rPr>
                <w:rFonts w:cs="Arial"/>
              </w:rPr>
            </w:pPr>
            <w:r w:rsidRPr="001C0E1B">
              <w:t>neither</w:t>
            </w:r>
          </w:p>
        </w:tc>
        <w:tc>
          <w:tcPr>
            <w:tcW w:w="3650" w:type="dxa"/>
          </w:tcPr>
          <w:p w14:paraId="61B4B4C2" w14:textId="77777777" w:rsidR="007A674F" w:rsidRPr="001C0E1B" w:rsidRDefault="007A674F" w:rsidP="007D2C46">
            <w:pPr>
              <w:pStyle w:val="TAC"/>
              <w:rPr>
                <w:rFonts w:cs="Arial"/>
              </w:rPr>
            </w:pPr>
            <w:r w:rsidRPr="001C0E1B">
              <w:rPr>
                <w:rFonts w:cs="Arial"/>
              </w:rPr>
              <w:t>No group or sequence hopping</w:t>
            </w:r>
          </w:p>
        </w:tc>
      </w:tr>
      <w:tr w:rsidR="007A674F" w:rsidRPr="001C0E1B" w14:paraId="0010F69C" w14:textId="77777777" w:rsidTr="007D2C46">
        <w:trPr>
          <w:trHeight w:val="187"/>
          <w:jc w:val="center"/>
        </w:trPr>
        <w:tc>
          <w:tcPr>
            <w:tcW w:w="3402" w:type="dxa"/>
            <w:gridSpan w:val="2"/>
          </w:tcPr>
          <w:p w14:paraId="1F127A3D" w14:textId="77777777" w:rsidR="007A674F" w:rsidRPr="001C0E1B" w:rsidRDefault="007A674F" w:rsidP="007D2C46">
            <w:pPr>
              <w:pStyle w:val="TAC"/>
              <w:rPr>
                <w:rFonts w:cs="Arial"/>
              </w:rPr>
            </w:pPr>
            <w:r w:rsidRPr="001C0E1B">
              <w:t>SRS-</w:t>
            </w:r>
            <w:proofErr w:type="spellStart"/>
            <w:r w:rsidRPr="001C0E1B">
              <w:t>PeriodicityAndOffset</w:t>
            </w:r>
            <w:proofErr w:type="spellEnd"/>
          </w:p>
        </w:tc>
        <w:tc>
          <w:tcPr>
            <w:tcW w:w="1453" w:type="dxa"/>
            <w:shd w:val="clear" w:color="auto" w:fill="auto"/>
          </w:tcPr>
          <w:p w14:paraId="22E82870" w14:textId="77777777" w:rsidR="007A674F" w:rsidRPr="001C0E1B" w:rsidRDefault="007A674F" w:rsidP="007D2C46">
            <w:pPr>
              <w:pStyle w:val="TAC"/>
              <w:rPr>
                <w:rFonts w:cs="Arial"/>
              </w:rPr>
            </w:pPr>
            <w:r w:rsidRPr="001C0E1B">
              <w:rPr>
                <w:lang w:eastAsia="ja-JP"/>
              </w:rPr>
              <w:t>sl5=</w:t>
            </w:r>
            <w:r w:rsidRPr="001C0E1B">
              <w:t>2 for SCS 15kHz</w:t>
            </w:r>
          </w:p>
        </w:tc>
        <w:tc>
          <w:tcPr>
            <w:tcW w:w="3650" w:type="dxa"/>
          </w:tcPr>
          <w:p w14:paraId="3F6425F5" w14:textId="77777777" w:rsidR="007A674F" w:rsidRPr="001C0E1B" w:rsidRDefault="007A674F" w:rsidP="007D2C46">
            <w:pPr>
              <w:pStyle w:val="TAC"/>
              <w:rPr>
                <w:rFonts w:cs="Arial"/>
              </w:rPr>
            </w:pPr>
            <w:r w:rsidRPr="001C0E1B">
              <w:rPr>
                <w:rFonts w:cs="Arial"/>
              </w:rPr>
              <w:t>Once every 5 slots</w:t>
            </w:r>
          </w:p>
        </w:tc>
      </w:tr>
      <w:tr w:rsidR="007A674F" w:rsidRPr="001C0E1B" w14:paraId="0CC1AF29" w14:textId="77777777" w:rsidTr="007D2C46">
        <w:trPr>
          <w:trHeight w:val="187"/>
          <w:jc w:val="center"/>
        </w:trPr>
        <w:tc>
          <w:tcPr>
            <w:tcW w:w="3402" w:type="dxa"/>
            <w:gridSpan w:val="2"/>
          </w:tcPr>
          <w:p w14:paraId="25D1608B" w14:textId="77777777" w:rsidR="007A674F" w:rsidRPr="001C0E1B" w:rsidRDefault="007A674F" w:rsidP="007D2C46">
            <w:pPr>
              <w:pStyle w:val="TAC"/>
              <w:rPr>
                <w:rFonts w:cs="Arial"/>
              </w:rPr>
            </w:pPr>
            <w:proofErr w:type="spellStart"/>
            <w:r w:rsidRPr="001C0E1B">
              <w:t>pathlossReferenceRS</w:t>
            </w:r>
            <w:proofErr w:type="spellEnd"/>
          </w:p>
        </w:tc>
        <w:tc>
          <w:tcPr>
            <w:tcW w:w="1453" w:type="dxa"/>
            <w:shd w:val="clear" w:color="auto" w:fill="auto"/>
          </w:tcPr>
          <w:p w14:paraId="6C716BDE" w14:textId="77777777" w:rsidR="007A674F" w:rsidRPr="001C0E1B" w:rsidRDefault="007A674F" w:rsidP="007D2C46">
            <w:pPr>
              <w:pStyle w:val="TAC"/>
              <w:rPr>
                <w:rFonts w:cs="Arial"/>
              </w:rPr>
            </w:pPr>
            <w:proofErr w:type="spellStart"/>
            <w:r w:rsidRPr="001C0E1B">
              <w:t>ssb</w:t>
            </w:r>
            <w:proofErr w:type="spellEnd"/>
            <w:r w:rsidRPr="001C0E1B">
              <w:t>-Index=0</w:t>
            </w:r>
          </w:p>
        </w:tc>
        <w:tc>
          <w:tcPr>
            <w:tcW w:w="3650" w:type="dxa"/>
          </w:tcPr>
          <w:p w14:paraId="5644140A" w14:textId="77777777" w:rsidR="007A674F" w:rsidRPr="001C0E1B" w:rsidRDefault="007A674F" w:rsidP="007D2C46">
            <w:pPr>
              <w:pStyle w:val="TAC"/>
              <w:rPr>
                <w:rFonts w:cs="Arial"/>
              </w:rPr>
            </w:pPr>
            <w:r w:rsidRPr="001C0E1B">
              <w:rPr>
                <w:szCs w:val="22"/>
                <w:lang w:eastAsia="ja-JP"/>
              </w:rPr>
              <w:t>SSB #0 is used for SRS path loss estimation</w:t>
            </w:r>
          </w:p>
        </w:tc>
      </w:tr>
      <w:tr w:rsidR="007A674F" w:rsidRPr="001C0E1B" w14:paraId="50AAF870" w14:textId="77777777" w:rsidTr="007D2C46">
        <w:trPr>
          <w:trHeight w:val="187"/>
          <w:jc w:val="center"/>
        </w:trPr>
        <w:tc>
          <w:tcPr>
            <w:tcW w:w="3402" w:type="dxa"/>
            <w:gridSpan w:val="2"/>
          </w:tcPr>
          <w:p w14:paraId="7D695E1B" w14:textId="77777777" w:rsidR="007A674F" w:rsidRPr="001C0E1B" w:rsidRDefault="007A674F" w:rsidP="007D2C46">
            <w:pPr>
              <w:pStyle w:val="TAC"/>
              <w:rPr>
                <w:rFonts w:cs="Arial"/>
                <w:vertAlign w:val="superscript"/>
              </w:rPr>
            </w:pPr>
            <w:r w:rsidRPr="001C0E1B">
              <w:rPr>
                <w:rFonts w:cs="Arial"/>
              </w:rPr>
              <w:t>usage</w:t>
            </w:r>
          </w:p>
        </w:tc>
        <w:tc>
          <w:tcPr>
            <w:tcW w:w="1453" w:type="dxa"/>
            <w:shd w:val="clear" w:color="auto" w:fill="auto"/>
          </w:tcPr>
          <w:p w14:paraId="4E4C2413" w14:textId="77777777" w:rsidR="007A674F" w:rsidRPr="001C0E1B" w:rsidRDefault="007A674F" w:rsidP="007D2C46">
            <w:pPr>
              <w:pStyle w:val="TAC"/>
              <w:rPr>
                <w:rFonts w:cs="Arial"/>
              </w:rPr>
            </w:pPr>
            <w:r w:rsidRPr="001C0E1B">
              <w:t>Codebook</w:t>
            </w:r>
          </w:p>
        </w:tc>
        <w:tc>
          <w:tcPr>
            <w:tcW w:w="3650" w:type="dxa"/>
            <w:tcBorders>
              <w:bottom w:val="single" w:sz="4" w:space="0" w:color="auto"/>
            </w:tcBorders>
          </w:tcPr>
          <w:p w14:paraId="5A10C6E4" w14:textId="77777777" w:rsidR="007A674F" w:rsidRPr="001C0E1B" w:rsidRDefault="007A674F" w:rsidP="007D2C46">
            <w:pPr>
              <w:pStyle w:val="TAC"/>
              <w:rPr>
                <w:rFonts w:cs="Arial"/>
              </w:rPr>
            </w:pPr>
            <w:r w:rsidRPr="001C0E1B">
              <w:rPr>
                <w:rFonts w:cs="Arial"/>
              </w:rPr>
              <w:t>Codebook based UL transmission</w:t>
            </w:r>
          </w:p>
        </w:tc>
      </w:tr>
      <w:tr w:rsidR="007A674F" w:rsidRPr="001C0E1B" w14:paraId="74C800CA" w14:textId="77777777" w:rsidTr="007D2C46">
        <w:trPr>
          <w:trHeight w:val="187"/>
          <w:jc w:val="center"/>
        </w:trPr>
        <w:tc>
          <w:tcPr>
            <w:tcW w:w="3402" w:type="dxa"/>
            <w:gridSpan w:val="2"/>
          </w:tcPr>
          <w:p w14:paraId="4A09B1D6" w14:textId="77777777" w:rsidR="007A674F" w:rsidRPr="001C0E1B" w:rsidRDefault="007A674F" w:rsidP="007D2C46">
            <w:pPr>
              <w:pStyle w:val="TAC"/>
              <w:rPr>
                <w:rFonts w:cs="Arial"/>
              </w:rPr>
            </w:pPr>
            <w:proofErr w:type="spellStart"/>
            <w:r w:rsidRPr="001C0E1B">
              <w:t>startPosition</w:t>
            </w:r>
            <w:proofErr w:type="spellEnd"/>
          </w:p>
        </w:tc>
        <w:tc>
          <w:tcPr>
            <w:tcW w:w="1453" w:type="dxa"/>
            <w:shd w:val="clear" w:color="auto" w:fill="auto"/>
          </w:tcPr>
          <w:p w14:paraId="70F82DB7" w14:textId="77777777" w:rsidR="007A674F" w:rsidRPr="001C0E1B" w:rsidRDefault="007A674F" w:rsidP="007D2C46">
            <w:pPr>
              <w:pStyle w:val="TAC"/>
            </w:pPr>
            <w:r w:rsidRPr="001C0E1B">
              <w:t>0</w:t>
            </w:r>
          </w:p>
        </w:tc>
        <w:tc>
          <w:tcPr>
            <w:tcW w:w="3650" w:type="dxa"/>
            <w:tcBorders>
              <w:bottom w:val="nil"/>
            </w:tcBorders>
            <w:shd w:val="clear" w:color="auto" w:fill="auto"/>
          </w:tcPr>
          <w:p w14:paraId="7BFEB08D" w14:textId="77777777" w:rsidR="007A674F" w:rsidRPr="001C0E1B" w:rsidRDefault="007A674F" w:rsidP="007D2C46">
            <w:pPr>
              <w:pStyle w:val="TAC"/>
              <w:rPr>
                <w:rFonts w:cs="Arial"/>
              </w:rPr>
            </w:pPr>
            <w:proofErr w:type="spellStart"/>
            <w:r w:rsidRPr="001C0E1B">
              <w:t>resourceMapping</w:t>
            </w:r>
            <w:proofErr w:type="spellEnd"/>
            <w:r w:rsidRPr="001C0E1B">
              <w:t xml:space="preserve"> setting. SRS on last symbol of slot, and 1symbols for SRS without repetition.</w:t>
            </w:r>
          </w:p>
        </w:tc>
      </w:tr>
      <w:tr w:rsidR="007A674F" w:rsidRPr="001C0E1B" w14:paraId="44E559DD" w14:textId="77777777" w:rsidTr="007D2C46">
        <w:trPr>
          <w:trHeight w:val="187"/>
          <w:jc w:val="center"/>
        </w:trPr>
        <w:tc>
          <w:tcPr>
            <w:tcW w:w="3402" w:type="dxa"/>
            <w:gridSpan w:val="2"/>
          </w:tcPr>
          <w:p w14:paraId="37D3310E" w14:textId="77777777" w:rsidR="007A674F" w:rsidRPr="001C0E1B" w:rsidRDefault="007A674F" w:rsidP="007D2C46">
            <w:pPr>
              <w:pStyle w:val="TAC"/>
              <w:rPr>
                <w:rFonts w:cs="Arial"/>
              </w:rPr>
            </w:pPr>
            <w:proofErr w:type="spellStart"/>
            <w:r w:rsidRPr="001C0E1B">
              <w:t>nrofSymbols</w:t>
            </w:r>
            <w:proofErr w:type="spellEnd"/>
          </w:p>
        </w:tc>
        <w:tc>
          <w:tcPr>
            <w:tcW w:w="1453" w:type="dxa"/>
            <w:shd w:val="clear" w:color="auto" w:fill="auto"/>
          </w:tcPr>
          <w:p w14:paraId="3C0DC0AD" w14:textId="77777777" w:rsidR="007A674F" w:rsidRPr="001C0E1B" w:rsidRDefault="007A674F" w:rsidP="007D2C46">
            <w:pPr>
              <w:pStyle w:val="TAC"/>
            </w:pPr>
            <w:r w:rsidRPr="001C0E1B">
              <w:t>n1</w:t>
            </w:r>
          </w:p>
        </w:tc>
        <w:tc>
          <w:tcPr>
            <w:tcW w:w="3650" w:type="dxa"/>
            <w:tcBorders>
              <w:top w:val="nil"/>
              <w:bottom w:val="nil"/>
            </w:tcBorders>
            <w:shd w:val="clear" w:color="auto" w:fill="auto"/>
          </w:tcPr>
          <w:p w14:paraId="76A57779" w14:textId="77777777" w:rsidR="007A674F" w:rsidRPr="001C0E1B" w:rsidRDefault="007A674F" w:rsidP="007D2C46">
            <w:pPr>
              <w:pStyle w:val="TAC"/>
            </w:pPr>
          </w:p>
        </w:tc>
      </w:tr>
      <w:tr w:rsidR="007A674F" w:rsidRPr="001C0E1B" w14:paraId="19582824" w14:textId="77777777" w:rsidTr="007D2C46">
        <w:trPr>
          <w:trHeight w:val="187"/>
          <w:jc w:val="center"/>
        </w:trPr>
        <w:tc>
          <w:tcPr>
            <w:tcW w:w="3402" w:type="dxa"/>
            <w:gridSpan w:val="2"/>
          </w:tcPr>
          <w:p w14:paraId="2DB54555" w14:textId="77777777" w:rsidR="007A674F" w:rsidRPr="001C0E1B" w:rsidRDefault="007A674F" w:rsidP="007D2C46">
            <w:pPr>
              <w:pStyle w:val="TAC"/>
              <w:rPr>
                <w:rFonts w:cs="Arial"/>
              </w:rPr>
            </w:pPr>
            <w:proofErr w:type="spellStart"/>
            <w:r w:rsidRPr="001C0E1B">
              <w:t>repetitionFactor</w:t>
            </w:r>
            <w:proofErr w:type="spellEnd"/>
          </w:p>
        </w:tc>
        <w:tc>
          <w:tcPr>
            <w:tcW w:w="1453" w:type="dxa"/>
            <w:shd w:val="clear" w:color="auto" w:fill="auto"/>
          </w:tcPr>
          <w:p w14:paraId="1E31A3C0" w14:textId="77777777" w:rsidR="007A674F" w:rsidRPr="001C0E1B" w:rsidRDefault="007A674F" w:rsidP="007D2C46">
            <w:pPr>
              <w:pStyle w:val="TAC"/>
            </w:pPr>
            <w:r w:rsidRPr="001C0E1B">
              <w:t>n1</w:t>
            </w:r>
          </w:p>
        </w:tc>
        <w:tc>
          <w:tcPr>
            <w:tcW w:w="3650" w:type="dxa"/>
            <w:tcBorders>
              <w:top w:val="nil"/>
              <w:bottom w:val="single" w:sz="4" w:space="0" w:color="auto"/>
            </w:tcBorders>
            <w:shd w:val="clear" w:color="auto" w:fill="auto"/>
          </w:tcPr>
          <w:p w14:paraId="7163B65E" w14:textId="77777777" w:rsidR="007A674F" w:rsidRPr="001C0E1B" w:rsidRDefault="007A674F" w:rsidP="007D2C46">
            <w:pPr>
              <w:pStyle w:val="TAC"/>
            </w:pPr>
          </w:p>
        </w:tc>
      </w:tr>
      <w:tr w:rsidR="007A674F" w:rsidRPr="001C0E1B" w14:paraId="3E3E211A" w14:textId="77777777" w:rsidTr="007D2C46">
        <w:trPr>
          <w:trHeight w:val="187"/>
          <w:jc w:val="center"/>
        </w:trPr>
        <w:tc>
          <w:tcPr>
            <w:tcW w:w="3402" w:type="dxa"/>
            <w:gridSpan w:val="2"/>
          </w:tcPr>
          <w:p w14:paraId="6608A772" w14:textId="77777777" w:rsidR="007A674F" w:rsidRPr="001C0E1B" w:rsidRDefault="007A674F" w:rsidP="007D2C46">
            <w:pPr>
              <w:pStyle w:val="TAC"/>
              <w:rPr>
                <w:rFonts w:cs="Arial"/>
              </w:rPr>
            </w:pPr>
            <w:r w:rsidRPr="001C0E1B">
              <w:t>combOffset-n2</w:t>
            </w:r>
          </w:p>
        </w:tc>
        <w:tc>
          <w:tcPr>
            <w:tcW w:w="1453" w:type="dxa"/>
            <w:shd w:val="clear" w:color="auto" w:fill="auto"/>
          </w:tcPr>
          <w:p w14:paraId="750CAD5B" w14:textId="77777777" w:rsidR="007A674F" w:rsidRPr="001C0E1B" w:rsidRDefault="007A674F" w:rsidP="007D2C46">
            <w:pPr>
              <w:pStyle w:val="TAC"/>
              <w:rPr>
                <w:rFonts w:cs="Arial"/>
              </w:rPr>
            </w:pPr>
            <w:r w:rsidRPr="001C0E1B">
              <w:rPr>
                <w:rFonts w:cs="Arial"/>
              </w:rPr>
              <w:t>0</w:t>
            </w:r>
          </w:p>
        </w:tc>
        <w:tc>
          <w:tcPr>
            <w:tcW w:w="3650" w:type="dxa"/>
            <w:tcBorders>
              <w:bottom w:val="nil"/>
            </w:tcBorders>
            <w:shd w:val="clear" w:color="auto" w:fill="auto"/>
          </w:tcPr>
          <w:p w14:paraId="02638050" w14:textId="77777777" w:rsidR="007A674F" w:rsidRPr="001C0E1B" w:rsidRDefault="007A674F" w:rsidP="007D2C46">
            <w:pPr>
              <w:pStyle w:val="TAC"/>
              <w:rPr>
                <w:rFonts w:cs="Arial"/>
              </w:rPr>
            </w:pPr>
            <w:proofErr w:type="spellStart"/>
            <w:r w:rsidRPr="001C0E1B">
              <w:rPr>
                <w:rFonts w:cs="Arial"/>
              </w:rPr>
              <w:t>transmissionComb</w:t>
            </w:r>
            <w:proofErr w:type="spellEnd"/>
            <w:r w:rsidRPr="001C0E1B">
              <w:rPr>
                <w:rFonts w:cs="Arial"/>
              </w:rPr>
              <w:t xml:space="preserve"> setting</w:t>
            </w:r>
          </w:p>
        </w:tc>
      </w:tr>
      <w:tr w:rsidR="007A674F" w:rsidRPr="001C0E1B" w14:paraId="25EAE387" w14:textId="77777777" w:rsidTr="007D2C46">
        <w:trPr>
          <w:trHeight w:val="187"/>
          <w:jc w:val="center"/>
        </w:trPr>
        <w:tc>
          <w:tcPr>
            <w:tcW w:w="3402" w:type="dxa"/>
            <w:gridSpan w:val="2"/>
          </w:tcPr>
          <w:p w14:paraId="7088CA72" w14:textId="77777777" w:rsidR="007A674F" w:rsidRPr="001C0E1B" w:rsidRDefault="007A674F" w:rsidP="007D2C46">
            <w:pPr>
              <w:pStyle w:val="TAC"/>
              <w:rPr>
                <w:rFonts w:cs="Arial"/>
              </w:rPr>
            </w:pPr>
            <w:r w:rsidRPr="001C0E1B">
              <w:t>cyclicShift-n2</w:t>
            </w:r>
          </w:p>
        </w:tc>
        <w:tc>
          <w:tcPr>
            <w:tcW w:w="1453" w:type="dxa"/>
            <w:shd w:val="clear" w:color="auto" w:fill="auto"/>
          </w:tcPr>
          <w:p w14:paraId="4ACB6CC0" w14:textId="77777777" w:rsidR="007A674F" w:rsidRPr="001C0E1B" w:rsidRDefault="007A674F" w:rsidP="007D2C46">
            <w:pPr>
              <w:pStyle w:val="TAC"/>
              <w:rPr>
                <w:rFonts w:cs="Arial"/>
              </w:rPr>
            </w:pPr>
            <w:r w:rsidRPr="001C0E1B">
              <w:rPr>
                <w:rFonts w:cs="Arial"/>
              </w:rPr>
              <w:t>0</w:t>
            </w:r>
          </w:p>
        </w:tc>
        <w:tc>
          <w:tcPr>
            <w:tcW w:w="3650" w:type="dxa"/>
            <w:tcBorders>
              <w:top w:val="nil"/>
            </w:tcBorders>
            <w:shd w:val="clear" w:color="auto" w:fill="auto"/>
          </w:tcPr>
          <w:p w14:paraId="7917ECF8" w14:textId="77777777" w:rsidR="007A674F" w:rsidRPr="001C0E1B" w:rsidRDefault="007A674F" w:rsidP="007D2C46">
            <w:pPr>
              <w:pStyle w:val="TAC"/>
              <w:rPr>
                <w:rFonts w:cs="Arial"/>
              </w:rPr>
            </w:pPr>
          </w:p>
        </w:tc>
      </w:tr>
      <w:tr w:rsidR="007A674F" w:rsidRPr="001C0E1B" w14:paraId="389C6680" w14:textId="77777777" w:rsidTr="007D2C46">
        <w:trPr>
          <w:trHeight w:val="187"/>
          <w:jc w:val="center"/>
        </w:trPr>
        <w:tc>
          <w:tcPr>
            <w:tcW w:w="3402" w:type="dxa"/>
            <w:gridSpan w:val="2"/>
          </w:tcPr>
          <w:p w14:paraId="3F276837" w14:textId="77777777" w:rsidR="007A674F" w:rsidRPr="001C0E1B" w:rsidRDefault="007A674F" w:rsidP="007D2C46">
            <w:pPr>
              <w:pStyle w:val="TAC"/>
              <w:rPr>
                <w:rFonts w:cs="Arial"/>
              </w:rPr>
            </w:pPr>
            <w:proofErr w:type="spellStart"/>
            <w:r w:rsidRPr="001C0E1B">
              <w:rPr>
                <w:rFonts w:cs="Arial"/>
              </w:rPr>
              <w:t>nrofSRS</w:t>
            </w:r>
            <w:proofErr w:type="spellEnd"/>
            <w:r w:rsidRPr="001C0E1B">
              <w:rPr>
                <w:rFonts w:cs="Arial"/>
              </w:rPr>
              <w:t>-Ports</w:t>
            </w:r>
          </w:p>
        </w:tc>
        <w:tc>
          <w:tcPr>
            <w:tcW w:w="1453" w:type="dxa"/>
            <w:shd w:val="clear" w:color="auto" w:fill="auto"/>
          </w:tcPr>
          <w:p w14:paraId="65D5EC55" w14:textId="77777777" w:rsidR="007A674F" w:rsidRPr="001C0E1B" w:rsidRDefault="007A674F" w:rsidP="007D2C46">
            <w:pPr>
              <w:pStyle w:val="TAC"/>
              <w:rPr>
                <w:rFonts w:cs="Arial"/>
              </w:rPr>
            </w:pPr>
            <w:r w:rsidRPr="001C0E1B">
              <w:t>port1</w:t>
            </w:r>
          </w:p>
        </w:tc>
        <w:tc>
          <w:tcPr>
            <w:tcW w:w="3650" w:type="dxa"/>
          </w:tcPr>
          <w:p w14:paraId="5AD8575D" w14:textId="77777777" w:rsidR="007A674F" w:rsidRPr="001C0E1B" w:rsidRDefault="007A674F" w:rsidP="007D2C46">
            <w:pPr>
              <w:pStyle w:val="TAC"/>
              <w:rPr>
                <w:rFonts w:cs="Arial"/>
              </w:rPr>
            </w:pPr>
            <w:r w:rsidRPr="001C0E1B">
              <w:rPr>
                <w:rFonts w:cs="Arial"/>
              </w:rPr>
              <w:t>Number of antenna ports used for</w:t>
            </w:r>
            <w:r w:rsidRPr="001C0E1B">
              <w:rPr>
                <w:rFonts w:cs="Arial"/>
                <w:lang w:eastAsia="zh-CN"/>
              </w:rPr>
              <w:t xml:space="preserve"> SRS transmission</w:t>
            </w:r>
          </w:p>
        </w:tc>
      </w:tr>
      <w:tr w:rsidR="007A674F" w:rsidRPr="001C0E1B" w14:paraId="372A05C4" w14:textId="77777777" w:rsidTr="007D2C46">
        <w:trPr>
          <w:trHeight w:val="187"/>
          <w:jc w:val="center"/>
        </w:trPr>
        <w:tc>
          <w:tcPr>
            <w:tcW w:w="8505" w:type="dxa"/>
            <w:gridSpan w:val="4"/>
            <w:vAlign w:val="center"/>
          </w:tcPr>
          <w:p w14:paraId="6314FC90" w14:textId="77777777" w:rsidR="007A674F" w:rsidRPr="001C0E1B" w:rsidRDefault="007A674F" w:rsidP="007D2C46">
            <w:pPr>
              <w:pStyle w:val="TAN"/>
            </w:pPr>
            <w:r w:rsidRPr="001C0E1B">
              <w:t>Note:</w:t>
            </w:r>
            <w:r w:rsidRPr="001C0E1B">
              <w:tab/>
              <w:t>For further information see clause 6.3.2 in TS 38.331 [2].</w:t>
            </w:r>
          </w:p>
        </w:tc>
      </w:tr>
    </w:tbl>
    <w:p w14:paraId="6EE6DD93" w14:textId="77777777" w:rsidR="007A674F" w:rsidRDefault="007A674F" w:rsidP="001615BB">
      <w:pPr>
        <w:jc w:val="center"/>
        <w:rPr>
          <w:b/>
          <w:bCs/>
          <w:noProof/>
          <w:lang w:eastAsia="zh-CN"/>
        </w:rPr>
      </w:pPr>
    </w:p>
    <w:p w14:paraId="6A64C7C6" w14:textId="5F07CD9D" w:rsidR="001615BB" w:rsidRPr="007927CE" w:rsidRDefault="00BC7077" w:rsidP="001615BB">
      <w:pPr>
        <w:jc w:val="center"/>
        <w:rPr>
          <w:b/>
          <w:bCs/>
          <w:noProof/>
          <w:lang w:eastAsia="zh-CN"/>
        </w:rPr>
      </w:pPr>
      <w:del w:id="25" w:author="CMCC-shiyuan" w:date="2022-11-01T16:01:00Z">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i/>
            <w:szCs w:val="22"/>
          </w:rPr>
          <w:fldChar w:fldCharType="begin"/>
        </w:r>
        <w:r w:rsidR="00000000">
          <w:rPr>
            <w:rFonts w:eastAsia="Calibri"/>
            <w:i/>
            <w:szCs w:val="22"/>
          </w:rPr>
          <w:fldChar w:fldCharType="separate"/>
        </w:r>
        <w:r w:rsidRPr="001C0E1B" w:rsidDel="00366F71">
          <w:rPr>
            <w:rFonts w:eastAsia="Calibri"/>
            <w:i/>
            <w:szCs w:val="22"/>
          </w:rPr>
          <w:fldChar w:fldCharType="end"/>
        </w:r>
        <w:r w:rsidRPr="001C0E1B" w:rsidDel="00366F71">
          <w:rPr>
            <w:rFonts w:eastAsia="Calibri"/>
            <w:szCs w:val="22"/>
          </w:rPr>
          <w:fldChar w:fldCharType="begin"/>
        </w:r>
        <w:r w:rsidR="00000000">
          <w:rPr>
            <w:rFonts w:eastAsia="Calibri"/>
            <w:szCs w:val="22"/>
          </w:rPr>
          <w:fldChar w:fldCharType="separate"/>
        </w:r>
        <w:r w:rsidRPr="001C0E1B" w:rsidDel="00366F71">
          <w:rPr>
            <w:rFonts w:eastAsia="Calibri"/>
            <w:szCs w:val="22"/>
          </w:rPr>
          <w:fldChar w:fldCharType="end"/>
        </w:r>
        <w:r w:rsidRPr="001C0E1B" w:rsidDel="00366F71">
          <w:rPr>
            <w:rFonts w:eastAsia="Calibri" w:cs="v4.2.0"/>
            <w:szCs w:val="22"/>
          </w:rPr>
          <w:fldChar w:fldCharType="begin"/>
        </w:r>
        <w:r w:rsidR="00000000">
          <w:rPr>
            <w:rFonts w:eastAsia="Calibri" w:cs="v4.2.0"/>
            <w:szCs w:val="22"/>
          </w:rPr>
          <w:fldChar w:fldCharType="separate"/>
        </w:r>
        <w:r w:rsidRPr="001C0E1B" w:rsidDel="00366F71">
          <w:rPr>
            <w:rFonts w:eastAsia="Calibri" w:cs="v4.2.0"/>
            <w:szCs w:val="22"/>
          </w:rPr>
          <w:fldChar w:fldCharType="end"/>
        </w:r>
      </w:del>
    </w:p>
    <w:p w14:paraId="1608C69E" w14:textId="0E7986A9"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6C68D" w14:textId="77777777" w:rsidR="00893E05" w:rsidRDefault="00893E05">
      <w:r>
        <w:separator/>
      </w:r>
    </w:p>
  </w:endnote>
  <w:endnote w:type="continuationSeparator" w:id="0">
    <w:p w14:paraId="3FAC2A61" w14:textId="77777777" w:rsidR="00893E05" w:rsidRDefault="0089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8D71D" w14:textId="77777777" w:rsidR="00893E05" w:rsidRDefault="00893E05">
      <w:r>
        <w:separator/>
      </w:r>
    </w:p>
  </w:footnote>
  <w:footnote w:type="continuationSeparator" w:id="0">
    <w:p w14:paraId="7242A5AC" w14:textId="77777777" w:rsidR="00893E05" w:rsidRDefault="00893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8439523">
    <w:abstractNumId w:val="1"/>
  </w:num>
  <w:num w:numId="2" w16cid:durableId="102194193">
    <w:abstractNumId w:val="2"/>
  </w:num>
  <w:num w:numId="3" w16cid:durableId="1888567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4558"/>
    <w:rsid w:val="00034E77"/>
    <w:rsid w:val="0006133F"/>
    <w:rsid w:val="00062E87"/>
    <w:rsid w:val="0006771C"/>
    <w:rsid w:val="00075779"/>
    <w:rsid w:val="00083A3F"/>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104C2E"/>
    <w:rsid w:val="00107A48"/>
    <w:rsid w:val="00120B99"/>
    <w:rsid w:val="00121C6F"/>
    <w:rsid w:val="001241F7"/>
    <w:rsid w:val="0014009E"/>
    <w:rsid w:val="00145886"/>
    <w:rsid w:val="00145D43"/>
    <w:rsid w:val="001615BB"/>
    <w:rsid w:val="001633E4"/>
    <w:rsid w:val="001650E8"/>
    <w:rsid w:val="00166B5B"/>
    <w:rsid w:val="001676C5"/>
    <w:rsid w:val="00185347"/>
    <w:rsid w:val="00185BD3"/>
    <w:rsid w:val="00191390"/>
    <w:rsid w:val="00192C46"/>
    <w:rsid w:val="001A08B3"/>
    <w:rsid w:val="001A7B60"/>
    <w:rsid w:val="001B52F0"/>
    <w:rsid w:val="001B7A65"/>
    <w:rsid w:val="001E41F3"/>
    <w:rsid w:val="001E4C28"/>
    <w:rsid w:val="002210C9"/>
    <w:rsid w:val="002323DA"/>
    <w:rsid w:val="0026004D"/>
    <w:rsid w:val="002640DD"/>
    <w:rsid w:val="00273E26"/>
    <w:rsid w:val="00275D12"/>
    <w:rsid w:val="00284FEB"/>
    <w:rsid w:val="002860C4"/>
    <w:rsid w:val="002860FC"/>
    <w:rsid w:val="00293F2D"/>
    <w:rsid w:val="00294FF4"/>
    <w:rsid w:val="002957BA"/>
    <w:rsid w:val="002A1B1A"/>
    <w:rsid w:val="002B2F29"/>
    <w:rsid w:val="002B5741"/>
    <w:rsid w:val="002C39F6"/>
    <w:rsid w:val="002C5768"/>
    <w:rsid w:val="002E472E"/>
    <w:rsid w:val="002E613C"/>
    <w:rsid w:val="002F08B0"/>
    <w:rsid w:val="00305409"/>
    <w:rsid w:val="00345AEF"/>
    <w:rsid w:val="003609EF"/>
    <w:rsid w:val="0036231A"/>
    <w:rsid w:val="00366F71"/>
    <w:rsid w:val="00370483"/>
    <w:rsid w:val="00374DD4"/>
    <w:rsid w:val="003827D5"/>
    <w:rsid w:val="00384CF9"/>
    <w:rsid w:val="003C29C7"/>
    <w:rsid w:val="003C3A1A"/>
    <w:rsid w:val="003C4AE9"/>
    <w:rsid w:val="003E1A36"/>
    <w:rsid w:val="003F6B78"/>
    <w:rsid w:val="004077F3"/>
    <w:rsid w:val="00410371"/>
    <w:rsid w:val="00412012"/>
    <w:rsid w:val="00412BD6"/>
    <w:rsid w:val="00412E36"/>
    <w:rsid w:val="004242F1"/>
    <w:rsid w:val="0044015A"/>
    <w:rsid w:val="0044385C"/>
    <w:rsid w:val="00454300"/>
    <w:rsid w:val="00455980"/>
    <w:rsid w:val="0046029B"/>
    <w:rsid w:val="004672DB"/>
    <w:rsid w:val="00467847"/>
    <w:rsid w:val="004A0DF9"/>
    <w:rsid w:val="004B4A01"/>
    <w:rsid w:val="004B75B7"/>
    <w:rsid w:val="004C6A29"/>
    <w:rsid w:val="004D2B6B"/>
    <w:rsid w:val="004F027C"/>
    <w:rsid w:val="004F05C2"/>
    <w:rsid w:val="004F5480"/>
    <w:rsid w:val="0050210A"/>
    <w:rsid w:val="00513795"/>
    <w:rsid w:val="005141D9"/>
    <w:rsid w:val="005150DA"/>
    <w:rsid w:val="0051580D"/>
    <w:rsid w:val="00516994"/>
    <w:rsid w:val="005201ED"/>
    <w:rsid w:val="005305C7"/>
    <w:rsid w:val="00530D56"/>
    <w:rsid w:val="00543134"/>
    <w:rsid w:val="00547111"/>
    <w:rsid w:val="00561B35"/>
    <w:rsid w:val="0056406D"/>
    <w:rsid w:val="00564B14"/>
    <w:rsid w:val="00566C8E"/>
    <w:rsid w:val="0057683F"/>
    <w:rsid w:val="00576EFC"/>
    <w:rsid w:val="00592D74"/>
    <w:rsid w:val="005A2250"/>
    <w:rsid w:val="005A36CC"/>
    <w:rsid w:val="005A6E37"/>
    <w:rsid w:val="005B4062"/>
    <w:rsid w:val="005C37AF"/>
    <w:rsid w:val="005C3A98"/>
    <w:rsid w:val="005D5D3D"/>
    <w:rsid w:val="005E2C44"/>
    <w:rsid w:val="005F4750"/>
    <w:rsid w:val="0060608F"/>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A5EB4"/>
    <w:rsid w:val="006B46FB"/>
    <w:rsid w:val="006B7B46"/>
    <w:rsid w:val="006E21FB"/>
    <w:rsid w:val="0071328A"/>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C2097"/>
    <w:rsid w:val="007D6A07"/>
    <w:rsid w:val="007E1066"/>
    <w:rsid w:val="007F7259"/>
    <w:rsid w:val="008040A8"/>
    <w:rsid w:val="00805F96"/>
    <w:rsid w:val="00807A59"/>
    <w:rsid w:val="008259FD"/>
    <w:rsid w:val="008279FA"/>
    <w:rsid w:val="0083113B"/>
    <w:rsid w:val="008626E7"/>
    <w:rsid w:val="00870EE7"/>
    <w:rsid w:val="0087748B"/>
    <w:rsid w:val="00886253"/>
    <w:rsid w:val="008863B9"/>
    <w:rsid w:val="00893E05"/>
    <w:rsid w:val="008A3D8A"/>
    <w:rsid w:val="008A45A6"/>
    <w:rsid w:val="008B740D"/>
    <w:rsid w:val="008C543F"/>
    <w:rsid w:val="008D2CDA"/>
    <w:rsid w:val="008D3404"/>
    <w:rsid w:val="008D3CCC"/>
    <w:rsid w:val="008E530C"/>
    <w:rsid w:val="008E7D08"/>
    <w:rsid w:val="008F1C5F"/>
    <w:rsid w:val="008F3789"/>
    <w:rsid w:val="008F686C"/>
    <w:rsid w:val="009148DE"/>
    <w:rsid w:val="00926F78"/>
    <w:rsid w:val="00934480"/>
    <w:rsid w:val="00941E30"/>
    <w:rsid w:val="0096725A"/>
    <w:rsid w:val="009739D3"/>
    <w:rsid w:val="00974F5D"/>
    <w:rsid w:val="00975752"/>
    <w:rsid w:val="009777D9"/>
    <w:rsid w:val="009817A7"/>
    <w:rsid w:val="00991B88"/>
    <w:rsid w:val="009A5753"/>
    <w:rsid w:val="009A579D"/>
    <w:rsid w:val="009B7A1B"/>
    <w:rsid w:val="009C0113"/>
    <w:rsid w:val="009C039A"/>
    <w:rsid w:val="009E0AA9"/>
    <w:rsid w:val="009E29F3"/>
    <w:rsid w:val="009E3297"/>
    <w:rsid w:val="009E7A9C"/>
    <w:rsid w:val="009F734F"/>
    <w:rsid w:val="00A04434"/>
    <w:rsid w:val="00A140C7"/>
    <w:rsid w:val="00A246B6"/>
    <w:rsid w:val="00A47E70"/>
    <w:rsid w:val="00A50CF0"/>
    <w:rsid w:val="00A5237A"/>
    <w:rsid w:val="00A56710"/>
    <w:rsid w:val="00A632DD"/>
    <w:rsid w:val="00A7671C"/>
    <w:rsid w:val="00A8477B"/>
    <w:rsid w:val="00A92F93"/>
    <w:rsid w:val="00A943A4"/>
    <w:rsid w:val="00A96802"/>
    <w:rsid w:val="00AA2CBC"/>
    <w:rsid w:val="00AA4EB3"/>
    <w:rsid w:val="00AA653C"/>
    <w:rsid w:val="00AA77A0"/>
    <w:rsid w:val="00AC5820"/>
    <w:rsid w:val="00AD117E"/>
    <w:rsid w:val="00AD1CD8"/>
    <w:rsid w:val="00AF00E8"/>
    <w:rsid w:val="00AF3475"/>
    <w:rsid w:val="00AF4F63"/>
    <w:rsid w:val="00AF7E2B"/>
    <w:rsid w:val="00B01E4D"/>
    <w:rsid w:val="00B258BB"/>
    <w:rsid w:val="00B6245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366FD"/>
    <w:rsid w:val="00C44F81"/>
    <w:rsid w:val="00C54A89"/>
    <w:rsid w:val="00C66BA2"/>
    <w:rsid w:val="00C721C1"/>
    <w:rsid w:val="00C870F6"/>
    <w:rsid w:val="00C95985"/>
    <w:rsid w:val="00CC5026"/>
    <w:rsid w:val="00CC68D0"/>
    <w:rsid w:val="00CE53DF"/>
    <w:rsid w:val="00CE6E21"/>
    <w:rsid w:val="00D02C03"/>
    <w:rsid w:val="00D03F9A"/>
    <w:rsid w:val="00D05AC3"/>
    <w:rsid w:val="00D06D51"/>
    <w:rsid w:val="00D24991"/>
    <w:rsid w:val="00D250BA"/>
    <w:rsid w:val="00D32733"/>
    <w:rsid w:val="00D33E71"/>
    <w:rsid w:val="00D34578"/>
    <w:rsid w:val="00D4656E"/>
    <w:rsid w:val="00D50255"/>
    <w:rsid w:val="00D66520"/>
    <w:rsid w:val="00D67DE4"/>
    <w:rsid w:val="00D82C9C"/>
    <w:rsid w:val="00D84AE9"/>
    <w:rsid w:val="00DB2EEE"/>
    <w:rsid w:val="00DB5CF9"/>
    <w:rsid w:val="00DC2D0B"/>
    <w:rsid w:val="00DE34CF"/>
    <w:rsid w:val="00DE7A5D"/>
    <w:rsid w:val="00DF4EA5"/>
    <w:rsid w:val="00E00DD7"/>
    <w:rsid w:val="00E054B8"/>
    <w:rsid w:val="00E056E5"/>
    <w:rsid w:val="00E05912"/>
    <w:rsid w:val="00E06DD4"/>
    <w:rsid w:val="00E1216F"/>
    <w:rsid w:val="00E13F3D"/>
    <w:rsid w:val="00E22F86"/>
    <w:rsid w:val="00E31C06"/>
    <w:rsid w:val="00E34898"/>
    <w:rsid w:val="00E35935"/>
    <w:rsid w:val="00E35D69"/>
    <w:rsid w:val="00E37C73"/>
    <w:rsid w:val="00E674B2"/>
    <w:rsid w:val="00E84BD3"/>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4EE9"/>
    <w:rsid w:val="00F63A49"/>
    <w:rsid w:val="00F66125"/>
    <w:rsid w:val="00F72D14"/>
    <w:rsid w:val="00F80AEF"/>
    <w:rsid w:val="00F844C9"/>
    <w:rsid w:val="00F94642"/>
    <w:rsid w:val="00FA15EE"/>
    <w:rsid w:val="00FB4880"/>
    <w:rsid w:val="00FB5CE9"/>
    <w:rsid w:val="00FB6386"/>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71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4">
    <w:name w:val="List Paragraph"/>
    <w:basedOn w:val="a"/>
    <w:uiPriority w:val="34"/>
    <w:qFormat/>
    <w:rsid w:val="008D3404"/>
    <w:pPr>
      <w:ind w:firstLineChars="200" w:firstLine="420"/>
    </w:pPr>
  </w:style>
  <w:style w:type="character" w:customStyle="1" w:styleId="ad">
    <w:name w:val="批注文字 字符"/>
    <w:basedOn w:val="a0"/>
    <w:link w:val="ac"/>
    <w:uiPriority w:val="99"/>
    <w:semiHidden/>
    <w:rsid w:val="00666B6A"/>
    <w:rPr>
      <w:rFonts w:ascii="Times New Roman" w:hAnsi="Times New Roman"/>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1633E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1633E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633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776</TotalTime>
  <Pages>5</Pages>
  <Words>1254</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8386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114</cp:revision>
  <cp:lastPrinted>1900-01-01T08:00:00Z</cp:lastPrinted>
  <dcterms:created xsi:type="dcterms:W3CDTF">2022-04-22T08:00:00Z</dcterms:created>
  <dcterms:modified xsi:type="dcterms:W3CDTF">2023-03-03T01:27:00Z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